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659" w:rsidRDefault="003501A2">
      <w:pPr>
        <w:tabs>
          <w:tab w:val="left" w:pos="850"/>
          <w:tab w:val="center" w:pos="4536"/>
        </w:tabs>
        <w:spacing w:after="0" w:line="240" w:lineRule="auto"/>
        <w:jc w:val="center"/>
        <w:rPr>
          <w:rFonts w:ascii="Times New Roman" w:eastAsia="Times New Roman" w:hAnsi="Times New Roman" w:cs="Times New Roman"/>
          <w:b/>
          <w:sz w:val="28"/>
          <w:szCs w:val="28"/>
        </w:rPr>
      </w:pPr>
      <w:r>
        <w:rPr>
          <w:noProof/>
        </w:rPr>
        <w:drawing>
          <wp:anchor distT="0" distB="0" distL="114300" distR="114300" simplePos="0" relativeHeight="251657216" behindDoc="0" locked="0" layoutInCell="1" allowOverlap="1">
            <wp:simplePos x="0" y="0"/>
            <wp:positionH relativeFrom="margin">
              <wp:posOffset>-899795</wp:posOffset>
            </wp:positionH>
            <wp:positionV relativeFrom="margin">
              <wp:posOffset>-899795</wp:posOffset>
            </wp:positionV>
            <wp:extent cx="7543800" cy="7520305"/>
            <wp:effectExtent l="0" t="0" r="0" b="4445"/>
            <wp:wrapSquare wrapText="bothSides"/>
            <wp:docPr id="4" name="Image 4" descr="C:\Users\Local_Admin\AppData\Local\Microsoft\Windows\INetCache\Content.Word\NOTE-DE-POSI.JPG"/>
            <wp:cNvGraphicFramePr/>
            <a:graphic xmlns:a="http://schemas.openxmlformats.org/drawingml/2006/main">
              <a:graphicData uri="http://schemas.openxmlformats.org/drawingml/2006/picture">
                <pic:pic xmlns:pic="http://schemas.openxmlformats.org/drawingml/2006/picture">
                  <pic:nvPicPr>
                    <pic:cNvPr id="4" name="Image 4" descr="C:\Users\Local_Admin\AppData\Local\Microsoft\Windows\INetCache\Content.Word\NOTE-DE-POSI.JPG"/>
                    <pic:cNvPicPr/>
                  </pic:nvPicPr>
                  <pic:blipFill>
                    <a:blip r:embed="rId7" cstate="print">
                      <a:extLst>
                        <a:ext uri="{28A0092B-C50C-407E-A947-70E740481C1C}">
                          <a14:useLocalDpi xmlns:a14="http://schemas.microsoft.com/office/drawing/2010/main" val="0"/>
                        </a:ext>
                      </a:extLst>
                    </a:blip>
                    <a:srcRect b="29588"/>
                    <a:stretch>
                      <a:fillRect/>
                    </a:stretch>
                  </pic:blipFill>
                  <pic:spPr bwMode="auto">
                    <a:xfrm>
                      <a:off x="0" y="0"/>
                      <a:ext cx="7543800" cy="7520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01A2" w:rsidRPr="002739E5" w:rsidRDefault="003501A2">
      <w:pPr>
        <w:tabs>
          <w:tab w:val="left" w:pos="850"/>
          <w:tab w:val="center" w:pos="4536"/>
        </w:tabs>
        <w:spacing w:after="0" w:line="240" w:lineRule="auto"/>
        <w:jc w:val="center"/>
        <w:rPr>
          <w:rFonts w:ascii="Times New Roman" w:eastAsia="Times New Roman" w:hAnsi="Times New Roman" w:cs="Times New Roman"/>
          <w:b/>
          <w:sz w:val="28"/>
          <w:szCs w:val="28"/>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126"/>
        <w:gridCol w:w="2268"/>
        <w:gridCol w:w="2688"/>
      </w:tblGrid>
      <w:tr w:rsidR="002739E5" w:rsidRPr="002739E5" w:rsidTr="003501A2">
        <w:tc>
          <w:tcPr>
            <w:tcW w:w="1980" w:type="dxa"/>
            <w:shd w:val="clear" w:color="auto" w:fill="E36C0A" w:themeFill="accent6" w:themeFillShade="BF"/>
          </w:tcPr>
          <w:p w:rsidR="00CF2DEB" w:rsidRPr="003501A2" w:rsidRDefault="005F58C7">
            <w:pPr>
              <w:jc w:val="center"/>
              <w:rPr>
                <w:rFonts w:ascii="Times New Roman" w:eastAsia="Times New Roman" w:hAnsi="Times New Roman" w:cs="Times New Roman"/>
                <w:b/>
                <w:color w:val="FFFFFF" w:themeColor="background1"/>
                <w:sz w:val="36"/>
                <w:szCs w:val="24"/>
              </w:rPr>
            </w:pPr>
            <w:r w:rsidRPr="003501A2">
              <w:rPr>
                <w:rFonts w:ascii="Times New Roman" w:eastAsia="Times New Roman" w:hAnsi="Times New Roman" w:cs="Times New Roman"/>
                <w:b/>
                <w:color w:val="FFFFFF" w:themeColor="background1"/>
                <w:sz w:val="36"/>
                <w:szCs w:val="24"/>
              </w:rPr>
              <w:t>Guichet</w:t>
            </w:r>
          </w:p>
        </w:tc>
        <w:tc>
          <w:tcPr>
            <w:tcW w:w="2126" w:type="dxa"/>
            <w:shd w:val="clear" w:color="auto" w:fill="E36C0A" w:themeFill="accent6" w:themeFillShade="BF"/>
          </w:tcPr>
          <w:p w:rsidR="00CF2DEB" w:rsidRPr="003501A2" w:rsidRDefault="005F58C7">
            <w:pPr>
              <w:jc w:val="center"/>
              <w:rPr>
                <w:rFonts w:ascii="Times New Roman" w:eastAsia="Times New Roman" w:hAnsi="Times New Roman" w:cs="Times New Roman"/>
                <w:b/>
                <w:color w:val="FFFFFF" w:themeColor="background1"/>
                <w:sz w:val="36"/>
                <w:szCs w:val="24"/>
              </w:rPr>
            </w:pPr>
            <w:r w:rsidRPr="003501A2">
              <w:rPr>
                <w:rFonts w:ascii="Times New Roman" w:eastAsia="Times New Roman" w:hAnsi="Times New Roman" w:cs="Times New Roman"/>
                <w:b/>
                <w:color w:val="FFFFFF" w:themeColor="background1"/>
                <w:sz w:val="36"/>
                <w:szCs w:val="24"/>
              </w:rPr>
              <w:t>Zone</w:t>
            </w:r>
          </w:p>
        </w:tc>
        <w:tc>
          <w:tcPr>
            <w:tcW w:w="2268" w:type="dxa"/>
            <w:shd w:val="clear" w:color="auto" w:fill="E36C0A" w:themeFill="accent6" w:themeFillShade="BF"/>
          </w:tcPr>
          <w:p w:rsidR="00CF2DEB" w:rsidRPr="003501A2" w:rsidRDefault="005F58C7">
            <w:pPr>
              <w:tabs>
                <w:tab w:val="left" w:pos="1890"/>
              </w:tabs>
              <w:jc w:val="center"/>
              <w:rPr>
                <w:rFonts w:ascii="Times New Roman" w:eastAsia="Times New Roman" w:hAnsi="Times New Roman" w:cs="Times New Roman"/>
                <w:b/>
                <w:color w:val="FFFFFF" w:themeColor="background1"/>
                <w:sz w:val="36"/>
                <w:szCs w:val="24"/>
              </w:rPr>
            </w:pPr>
            <w:r w:rsidRPr="003501A2">
              <w:rPr>
                <w:rFonts w:ascii="Times New Roman" w:eastAsia="Times New Roman" w:hAnsi="Times New Roman" w:cs="Times New Roman"/>
                <w:b/>
                <w:color w:val="FFFFFF" w:themeColor="background1"/>
                <w:sz w:val="36"/>
                <w:szCs w:val="24"/>
              </w:rPr>
              <w:t>Filière</w:t>
            </w:r>
          </w:p>
        </w:tc>
        <w:tc>
          <w:tcPr>
            <w:tcW w:w="2688" w:type="dxa"/>
            <w:shd w:val="clear" w:color="auto" w:fill="E36C0A" w:themeFill="accent6" w:themeFillShade="BF"/>
          </w:tcPr>
          <w:p w:rsidR="00CF2DEB" w:rsidRPr="003501A2" w:rsidRDefault="005F58C7">
            <w:pPr>
              <w:jc w:val="center"/>
              <w:rPr>
                <w:rFonts w:ascii="Times New Roman" w:eastAsia="Times New Roman" w:hAnsi="Times New Roman" w:cs="Times New Roman"/>
                <w:b/>
                <w:color w:val="FFFFFF" w:themeColor="background1"/>
                <w:sz w:val="36"/>
                <w:szCs w:val="24"/>
              </w:rPr>
            </w:pPr>
            <w:r w:rsidRPr="003501A2">
              <w:rPr>
                <w:rFonts w:ascii="Times New Roman" w:eastAsia="Times New Roman" w:hAnsi="Times New Roman" w:cs="Times New Roman"/>
                <w:b/>
                <w:color w:val="FFFFFF" w:themeColor="background1"/>
                <w:sz w:val="36"/>
                <w:szCs w:val="24"/>
              </w:rPr>
              <w:t>Indicateur suivi</w:t>
            </w:r>
          </w:p>
        </w:tc>
      </w:tr>
      <w:tr w:rsidR="00CF2DEB" w:rsidRPr="002739E5">
        <w:tc>
          <w:tcPr>
            <w:tcW w:w="1980" w:type="dxa"/>
          </w:tcPr>
          <w:p w:rsidR="00CF2DEB" w:rsidRPr="002739E5" w:rsidRDefault="005F58C7">
            <w:pPr>
              <w:jc w:val="center"/>
              <w:rPr>
                <w:rFonts w:ascii="Times New Roman" w:eastAsia="Times New Roman" w:hAnsi="Times New Roman" w:cs="Times New Roman"/>
                <w:b/>
                <w:sz w:val="24"/>
                <w:szCs w:val="24"/>
              </w:rPr>
            </w:pPr>
            <w:r w:rsidRPr="002739E5">
              <w:rPr>
                <w:rFonts w:ascii="Times New Roman" w:eastAsia="Times New Roman" w:hAnsi="Times New Roman" w:cs="Times New Roman"/>
                <w:b/>
                <w:sz w:val="24"/>
                <w:szCs w:val="24"/>
              </w:rPr>
              <w:t>Transition Industrielle</w:t>
            </w:r>
          </w:p>
        </w:tc>
        <w:tc>
          <w:tcPr>
            <w:tcW w:w="2126" w:type="dxa"/>
          </w:tcPr>
          <w:p w:rsidR="00CF2DEB" w:rsidRPr="002739E5" w:rsidRDefault="005F58C7">
            <w:pPr>
              <w:jc w:val="center"/>
              <w:rPr>
                <w:rFonts w:ascii="Times New Roman" w:eastAsia="Times New Roman" w:hAnsi="Times New Roman" w:cs="Times New Roman"/>
                <w:b/>
                <w:sz w:val="24"/>
                <w:szCs w:val="24"/>
              </w:rPr>
            </w:pPr>
            <w:r w:rsidRPr="002739E5">
              <w:rPr>
                <w:rFonts w:ascii="Times New Roman" w:eastAsia="Times New Roman" w:hAnsi="Times New Roman" w:cs="Times New Roman"/>
                <w:b/>
                <w:sz w:val="24"/>
                <w:szCs w:val="24"/>
              </w:rPr>
              <w:t>Centre</w:t>
            </w:r>
          </w:p>
          <w:p w:rsidR="00CF2DEB" w:rsidRPr="002739E5" w:rsidRDefault="005F58C7">
            <w:pPr>
              <w:jc w:val="center"/>
              <w:rPr>
                <w:rFonts w:ascii="Times New Roman" w:eastAsia="Times New Roman" w:hAnsi="Times New Roman" w:cs="Times New Roman"/>
                <w:b/>
                <w:sz w:val="24"/>
                <w:szCs w:val="24"/>
              </w:rPr>
            </w:pPr>
            <w:r w:rsidRPr="002739E5">
              <w:rPr>
                <w:rFonts w:ascii="Times New Roman" w:eastAsia="Times New Roman" w:hAnsi="Times New Roman" w:cs="Times New Roman"/>
                <w:sz w:val="24"/>
                <w:szCs w:val="24"/>
              </w:rPr>
              <w:t>(Touba et Sokone)</w:t>
            </w:r>
          </w:p>
        </w:tc>
        <w:tc>
          <w:tcPr>
            <w:tcW w:w="2268" w:type="dxa"/>
          </w:tcPr>
          <w:p w:rsidR="00CF2DEB" w:rsidRPr="002739E5" w:rsidRDefault="005F58C7">
            <w:pPr>
              <w:tabs>
                <w:tab w:val="left" w:pos="1890"/>
              </w:tabs>
              <w:jc w:val="center"/>
              <w:rPr>
                <w:rFonts w:ascii="Times New Roman" w:eastAsia="Times New Roman" w:hAnsi="Times New Roman" w:cs="Times New Roman"/>
                <w:sz w:val="24"/>
                <w:szCs w:val="24"/>
              </w:rPr>
            </w:pPr>
            <w:r w:rsidRPr="002739E5">
              <w:rPr>
                <w:rFonts w:ascii="Times New Roman" w:eastAsia="Times New Roman" w:hAnsi="Times New Roman" w:cs="Times New Roman"/>
                <w:b/>
                <w:sz w:val="24"/>
                <w:szCs w:val="24"/>
              </w:rPr>
              <w:t>Arachide et Anacarde</w:t>
            </w:r>
          </w:p>
        </w:tc>
        <w:tc>
          <w:tcPr>
            <w:tcW w:w="2688" w:type="dxa"/>
          </w:tcPr>
          <w:p w:rsidR="00CF2DEB" w:rsidRPr="002739E5" w:rsidRDefault="002F2102">
            <w:pPr>
              <w:jc w:val="center"/>
              <w:rPr>
                <w:rFonts w:ascii="Times New Roman" w:eastAsia="Times New Roman" w:hAnsi="Times New Roman" w:cs="Times New Roman"/>
                <w:sz w:val="24"/>
                <w:szCs w:val="24"/>
              </w:rPr>
            </w:pPr>
            <w:r w:rsidRPr="002739E5">
              <w:rPr>
                <w:rFonts w:ascii="Times New Roman" w:eastAsia="Times New Roman" w:hAnsi="Times New Roman" w:cs="Times New Roman"/>
                <w:sz w:val="24"/>
                <w:szCs w:val="24"/>
              </w:rPr>
              <w:t>La part des énergies renouvelables dans les sources d’énergie au niveau des pôles, parcs et petites industries</w:t>
            </w:r>
          </w:p>
        </w:tc>
      </w:tr>
    </w:tbl>
    <w:p w:rsidR="00CF2DEB" w:rsidRPr="002739E5" w:rsidRDefault="00CF2DEB">
      <w:pPr>
        <w:tabs>
          <w:tab w:val="left" w:pos="850"/>
          <w:tab w:val="center" w:pos="4536"/>
        </w:tabs>
        <w:spacing w:after="0" w:line="240" w:lineRule="auto"/>
        <w:jc w:val="both"/>
        <w:rPr>
          <w:rFonts w:ascii="Times New Roman" w:eastAsia="Times New Roman" w:hAnsi="Times New Roman" w:cs="Times New Roman"/>
          <w:sz w:val="24"/>
          <w:szCs w:val="24"/>
        </w:rPr>
      </w:pPr>
    </w:p>
    <w:p w:rsidR="003501A2" w:rsidRDefault="003501A2" w:rsidP="003501A2">
      <w:pPr>
        <w:pBdr>
          <w:top w:val="nil"/>
          <w:left w:val="nil"/>
          <w:bottom w:val="nil"/>
          <w:right w:val="nil"/>
          <w:between w:val="nil"/>
        </w:pBdr>
        <w:tabs>
          <w:tab w:val="left" w:pos="850"/>
          <w:tab w:val="center" w:pos="4536"/>
        </w:tabs>
        <w:spacing w:after="0" w:line="240" w:lineRule="auto"/>
        <w:jc w:val="both"/>
        <w:rPr>
          <w:rFonts w:ascii="Times New Roman" w:eastAsia="Times New Roman" w:hAnsi="Times New Roman" w:cs="Times New Roman"/>
          <w:b/>
          <w:sz w:val="24"/>
          <w:szCs w:val="24"/>
        </w:rPr>
      </w:pPr>
    </w:p>
    <w:p w:rsidR="003501A2" w:rsidRDefault="003501A2" w:rsidP="003501A2">
      <w:pPr>
        <w:pBdr>
          <w:top w:val="nil"/>
          <w:left w:val="nil"/>
          <w:bottom w:val="nil"/>
          <w:right w:val="nil"/>
          <w:between w:val="nil"/>
        </w:pBdr>
        <w:tabs>
          <w:tab w:val="left" w:pos="850"/>
          <w:tab w:val="center" w:pos="4536"/>
        </w:tabs>
        <w:spacing w:after="0" w:line="240" w:lineRule="auto"/>
        <w:jc w:val="both"/>
        <w:rPr>
          <w:rFonts w:ascii="Times New Roman" w:eastAsia="Times New Roman" w:hAnsi="Times New Roman" w:cs="Times New Roman"/>
          <w:b/>
          <w:sz w:val="24"/>
          <w:szCs w:val="24"/>
        </w:rPr>
      </w:pPr>
    </w:p>
    <w:p w:rsidR="00CF2DEB" w:rsidRPr="002739E5" w:rsidRDefault="003501A2" w:rsidP="003501A2">
      <w:pPr>
        <w:pBdr>
          <w:top w:val="nil"/>
          <w:left w:val="nil"/>
          <w:bottom w:val="nil"/>
          <w:right w:val="nil"/>
          <w:between w:val="nil"/>
        </w:pBdr>
        <w:tabs>
          <w:tab w:val="left" w:pos="850"/>
          <w:tab w:val="center" w:pos="4536"/>
        </w:tabs>
        <w:spacing w:after="0" w:line="240" w:lineRule="auto"/>
        <w:jc w:val="both"/>
        <w:rPr>
          <w:rFonts w:ascii="Times New Roman" w:eastAsia="Times New Roman" w:hAnsi="Times New Roman" w:cs="Times New Roman"/>
          <w:sz w:val="24"/>
          <w:szCs w:val="24"/>
        </w:rPr>
      </w:pPr>
      <w:r>
        <w:rPr>
          <w:noProof/>
        </w:rPr>
        <w:lastRenderedPageBreak/>
        <w:drawing>
          <wp:inline distT="0" distB="0" distL="0" distR="0" wp14:anchorId="3A9142F2" wp14:editId="71C214E7">
            <wp:extent cx="5753100" cy="885825"/>
            <wp:effectExtent l="0" t="0" r="0" b="0"/>
            <wp:docPr id="5" name="Image 5" descr="C:\Users\Local_Admin\AppData\Local\Microsoft\Windows\INetCache\Content.Word\1.png"/>
            <wp:cNvGraphicFramePr/>
            <a:graphic xmlns:a="http://schemas.openxmlformats.org/drawingml/2006/main">
              <a:graphicData uri="http://schemas.openxmlformats.org/drawingml/2006/picture">
                <pic:pic xmlns:pic="http://schemas.openxmlformats.org/drawingml/2006/picture">
                  <pic:nvPicPr>
                    <pic:cNvPr id="5" name="Image 5" descr="C:\Users\Local_Admin\AppData\Local\Microsoft\Windows\INetCache\Content.Word\1.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885825"/>
                    </a:xfrm>
                    <a:prstGeom prst="rect">
                      <a:avLst/>
                    </a:prstGeom>
                    <a:noFill/>
                    <a:ln>
                      <a:noFill/>
                    </a:ln>
                  </pic:spPr>
                </pic:pic>
              </a:graphicData>
            </a:graphic>
          </wp:inline>
        </w:drawing>
      </w:r>
      <w:r w:rsidR="005F58C7" w:rsidRPr="002739E5">
        <w:rPr>
          <w:rFonts w:ascii="Times New Roman" w:eastAsia="Times New Roman" w:hAnsi="Times New Roman" w:cs="Times New Roman"/>
          <w:sz w:val="24"/>
          <w:szCs w:val="24"/>
        </w:rPr>
        <w:t xml:space="preserve"> </w:t>
      </w:r>
    </w:p>
    <w:p w:rsidR="00CF2DEB" w:rsidRPr="002739E5" w:rsidRDefault="005F58C7">
      <w:pPr>
        <w:spacing w:line="240" w:lineRule="auto"/>
        <w:jc w:val="both"/>
        <w:rPr>
          <w:rFonts w:ascii="Times New Roman" w:eastAsia="Times New Roman" w:hAnsi="Times New Roman" w:cs="Times New Roman"/>
          <w:sz w:val="24"/>
          <w:szCs w:val="24"/>
        </w:rPr>
      </w:pPr>
      <w:r w:rsidRPr="002739E5">
        <w:rPr>
          <w:rFonts w:ascii="Times New Roman" w:eastAsia="Times New Roman" w:hAnsi="Times New Roman" w:cs="Times New Roman"/>
          <w:sz w:val="24"/>
          <w:szCs w:val="24"/>
        </w:rPr>
        <w:t>Suite à la signature du JETP</w:t>
      </w:r>
      <w:r w:rsidRPr="002739E5">
        <w:rPr>
          <w:rFonts w:ascii="Times New Roman" w:eastAsia="Times New Roman" w:hAnsi="Times New Roman" w:cs="Times New Roman"/>
          <w:sz w:val="24"/>
          <w:szCs w:val="24"/>
          <w:vertAlign w:val="superscript"/>
        </w:rPr>
        <w:footnoteReference w:id="1"/>
      </w:r>
      <w:r w:rsidR="002F2102" w:rsidRPr="002739E5">
        <w:rPr>
          <w:rFonts w:ascii="Times New Roman" w:eastAsia="Times New Roman" w:hAnsi="Times New Roman" w:cs="Times New Roman"/>
          <w:sz w:val="24"/>
          <w:szCs w:val="24"/>
        </w:rPr>
        <w:t>,</w:t>
      </w:r>
      <w:r w:rsidRPr="002739E5">
        <w:rPr>
          <w:rFonts w:ascii="Times New Roman" w:eastAsia="Times New Roman" w:hAnsi="Times New Roman" w:cs="Times New Roman"/>
          <w:sz w:val="24"/>
          <w:szCs w:val="24"/>
        </w:rPr>
        <w:t xml:space="preserve"> en juin 2023, le Sénégal bénéficie d’un accord de financement de 2,5 milliards d’euros pour atteindre un taux de 40% d’énergies renouvelables dans le mix énergétique d’ici 2030. </w:t>
      </w:r>
      <w:r w:rsidR="002F2102" w:rsidRPr="002739E5">
        <w:rPr>
          <w:rFonts w:ascii="Times New Roman" w:eastAsia="Times New Roman" w:hAnsi="Times New Roman" w:cs="Times New Roman"/>
          <w:sz w:val="24"/>
          <w:szCs w:val="24"/>
        </w:rPr>
        <w:t>Dans ce contexte</w:t>
      </w:r>
      <w:r w:rsidRPr="002739E5">
        <w:rPr>
          <w:rFonts w:ascii="Times New Roman" w:eastAsia="Times New Roman" w:hAnsi="Times New Roman" w:cs="Times New Roman"/>
          <w:sz w:val="24"/>
          <w:szCs w:val="24"/>
        </w:rPr>
        <w:t xml:space="preserve">, </w:t>
      </w:r>
      <w:r w:rsidR="002F2102" w:rsidRPr="002739E5">
        <w:rPr>
          <w:rFonts w:ascii="Times New Roman" w:eastAsia="Times New Roman" w:hAnsi="Times New Roman" w:cs="Times New Roman"/>
          <w:sz w:val="24"/>
          <w:szCs w:val="24"/>
        </w:rPr>
        <w:t>diverses</w:t>
      </w:r>
      <w:r w:rsidRPr="002739E5">
        <w:rPr>
          <w:rFonts w:ascii="Times New Roman" w:eastAsia="Times New Roman" w:hAnsi="Times New Roman" w:cs="Times New Roman"/>
          <w:sz w:val="24"/>
          <w:szCs w:val="24"/>
        </w:rPr>
        <w:t xml:space="preserve"> questions </w:t>
      </w:r>
      <w:r w:rsidR="002F2102" w:rsidRPr="002739E5">
        <w:rPr>
          <w:rFonts w:ascii="Times New Roman" w:eastAsia="Times New Roman" w:hAnsi="Times New Roman" w:cs="Times New Roman"/>
          <w:sz w:val="24"/>
          <w:szCs w:val="24"/>
        </w:rPr>
        <w:t>préoccupent</w:t>
      </w:r>
      <w:r w:rsidRPr="002739E5">
        <w:rPr>
          <w:rFonts w:ascii="Times New Roman" w:eastAsia="Times New Roman" w:hAnsi="Times New Roman" w:cs="Times New Roman"/>
          <w:sz w:val="24"/>
          <w:szCs w:val="24"/>
        </w:rPr>
        <w:t xml:space="preserve"> les acteurs non étatiques</w:t>
      </w:r>
      <w:r w:rsidR="002F2102" w:rsidRPr="002739E5">
        <w:rPr>
          <w:rFonts w:ascii="Times New Roman" w:eastAsia="Times New Roman" w:hAnsi="Times New Roman" w:cs="Times New Roman"/>
          <w:sz w:val="24"/>
          <w:szCs w:val="24"/>
        </w:rPr>
        <w:t>, qui portent, entre autres,</w:t>
      </w:r>
      <w:r w:rsidRPr="002739E5">
        <w:rPr>
          <w:rFonts w:ascii="Times New Roman" w:eastAsia="Times New Roman" w:hAnsi="Times New Roman" w:cs="Times New Roman"/>
          <w:sz w:val="24"/>
          <w:szCs w:val="24"/>
        </w:rPr>
        <w:t xml:space="preserve"> </w:t>
      </w:r>
      <w:r w:rsidR="002F2102" w:rsidRPr="002739E5">
        <w:rPr>
          <w:rFonts w:ascii="Times New Roman" w:eastAsia="Times New Roman" w:hAnsi="Times New Roman" w:cs="Times New Roman"/>
          <w:sz w:val="24"/>
          <w:szCs w:val="24"/>
        </w:rPr>
        <w:t>sur la nécessité de</w:t>
      </w:r>
      <w:r w:rsidRPr="002739E5">
        <w:rPr>
          <w:rFonts w:ascii="Times New Roman" w:eastAsia="Times New Roman" w:hAnsi="Times New Roman" w:cs="Times New Roman"/>
          <w:sz w:val="24"/>
          <w:szCs w:val="24"/>
        </w:rPr>
        <w:t xml:space="preserve"> garantir un accès équitable aux services énergétiques et améliorer la transversalité des transitions par rapport aux autres secteurs productifs. Dans la même perspective, Enda Energie</w:t>
      </w:r>
      <w:r w:rsidR="002F2102" w:rsidRPr="002739E5">
        <w:rPr>
          <w:rFonts w:ascii="Times New Roman" w:eastAsia="Times New Roman" w:hAnsi="Times New Roman" w:cs="Times New Roman"/>
          <w:sz w:val="24"/>
          <w:szCs w:val="24"/>
        </w:rPr>
        <w:t>,</w:t>
      </w:r>
      <w:r w:rsidRPr="002739E5">
        <w:rPr>
          <w:rFonts w:ascii="Times New Roman" w:eastAsia="Times New Roman" w:hAnsi="Times New Roman" w:cs="Times New Roman"/>
          <w:sz w:val="24"/>
          <w:szCs w:val="24"/>
        </w:rPr>
        <w:t xml:space="preserve"> en collaboration avec plusieurs catégories d’acteurs</w:t>
      </w:r>
      <w:r w:rsidR="002F2102" w:rsidRPr="002739E5">
        <w:rPr>
          <w:rFonts w:ascii="Times New Roman" w:eastAsia="Times New Roman" w:hAnsi="Times New Roman" w:cs="Times New Roman"/>
          <w:sz w:val="24"/>
          <w:szCs w:val="24"/>
        </w:rPr>
        <w:t>,</w:t>
      </w:r>
      <w:r w:rsidRPr="002739E5">
        <w:rPr>
          <w:rFonts w:ascii="Times New Roman" w:eastAsia="Times New Roman" w:hAnsi="Times New Roman" w:cs="Times New Roman"/>
          <w:sz w:val="24"/>
          <w:szCs w:val="24"/>
        </w:rPr>
        <w:t xml:space="preserve"> a initié un programme de socialisation desdites transitons en mettant en place un </w:t>
      </w:r>
      <w:r w:rsidR="002F2102" w:rsidRPr="002739E5">
        <w:rPr>
          <w:rFonts w:ascii="Times New Roman" w:eastAsia="Times New Roman" w:hAnsi="Times New Roman" w:cs="Times New Roman"/>
          <w:sz w:val="24"/>
          <w:szCs w:val="24"/>
        </w:rPr>
        <w:t>O</w:t>
      </w:r>
      <w:r w:rsidRPr="002739E5">
        <w:rPr>
          <w:rFonts w:ascii="Times New Roman" w:eastAsia="Times New Roman" w:hAnsi="Times New Roman" w:cs="Times New Roman"/>
          <w:sz w:val="24"/>
          <w:szCs w:val="24"/>
        </w:rPr>
        <w:t>bservatoire sur les transitions justes et durables (</w:t>
      </w:r>
      <w:proofErr w:type="spellStart"/>
      <w:r w:rsidRPr="002739E5">
        <w:rPr>
          <w:rFonts w:ascii="Times New Roman" w:eastAsia="Times New Roman" w:hAnsi="Times New Roman" w:cs="Times New Roman"/>
          <w:sz w:val="24"/>
          <w:szCs w:val="24"/>
        </w:rPr>
        <w:t>OJuST</w:t>
      </w:r>
      <w:proofErr w:type="spellEnd"/>
      <w:r w:rsidRPr="002739E5">
        <w:rPr>
          <w:rFonts w:ascii="Times New Roman" w:eastAsia="Times New Roman" w:hAnsi="Times New Roman" w:cs="Times New Roman"/>
          <w:sz w:val="24"/>
          <w:szCs w:val="24"/>
        </w:rPr>
        <w:t>)</w:t>
      </w:r>
      <w:r w:rsidR="002F2102" w:rsidRPr="002739E5">
        <w:rPr>
          <w:rFonts w:ascii="Times New Roman" w:eastAsia="Times New Roman" w:hAnsi="Times New Roman" w:cs="Times New Roman"/>
          <w:sz w:val="24"/>
          <w:szCs w:val="24"/>
        </w:rPr>
        <w:t>,</w:t>
      </w:r>
      <w:r w:rsidRPr="002739E5">
        <w:rPr>
          <w:rFonts w:ascii="Times New Roman" w:eastAsia="Times New Roman" w:hAnsi="Times New Roman" w:cs="Times New Roman"/>
          <w:sz w:val="24"/>
          <w:szCs w:val="24"/>
        </w:rPr>
        <w:t xml:space="preserve"> avec l’appui financier de Ford </w:t>
      </w:r>
      <w:proofErr w:type="spellStart"/>
      <w:r w:rsidRPr="002739E5">
        <w:rPr>
          <w:rFonts w:ascii="Times New Roman" w:eastAsia="Times New Roman" w:hAnsi="Times New Roman" w:cs="Times New Roman"/>
          <w:sz w:val="24"/>
          <w:szCs w:val="24"/>
        </w:rPr>
        <w:t>Foundation</w:t>
      </w:r>
      <w:proofErr w:type="spellEnd"/>
      <w:r w:rsidRPr="002739E5">
        <w:rPr>
          <w:rFonts w:ascii="Times New Roman" w:eastAsia="Times New Roman" w:hAnsi="Times New Roman" w:cs="Times New Roman"/>
          <w:sz w:val="24"/>
          <w:szCs w:val="24"/>
        </w:rPr>
        <w:t xml:space="preserve">. </w:t>
      </w:r>
    </w:p>
    <w:p w:rsidR="00CF2DEB" w:rsidRPr="002739E5" w:rsidRDefault="005F58C7">
      <w:pPr>
        <w:spacing w:line="240" w:lineRule="auto"/>
        <w:jc w:val="both"/>
        <w:rPr>
          <w:rFonts w:ascii="Times New Roman" w:eastAsia="Times New Roman" w:hAnsi="Times New Roman" w:cs="Times New Roman"/>
          <w:sz w:val="24"/>
          <w:szCs w:val="24"/>
        </w:rPr>
      </w:pPr>
      <w:r w:rsidRPr="002739E5">
        <w:rPr>
          <w:rFonts w:ascii="Times New Roman" w:eastAsia="Times New Roman" w:hAnsi="Times New Roman" w:cs="Times New Roman"/>
          <w:sz w:val="24"/>
          <w:szCs w:val="24"/>
        </w:rPr>
        <w:t>A la suite de la phase technique d’identification d’indicateurs transitionnels clés, les travaux de collecte d’évidences ont permis l’élaboration de cette note de synthèse sur l</w:t>
      </w:r>
      <w:r w:rsidR="002F2102" w:rsidRPr="002739E5">
        <w:rPr>
          <w:rFonts w:ascii="Times New Roman" w:eastAsia="Times New Roman" w:hAnsi="Times New Roman" w:cs="Times New Roman"/>
          <w:sz w:val="24"/>
          <w:szCs w:val="24"/>
        </w:rPr>
        <w:t>es</w:t>
      </w:r>
      <w:r w:rsidRPr="002739E5">
        <w:rPr>
          <w:rFonts w:ascii="Times New Roman" w:eastAsia="Times New Roman" w:hAnsi="Times New Roman" w:cs="Times New Roman"/>
          <w:sz w:val="24"/>
          <w:szCs w:val="24"/>
        </w:rPr>
        <w:t xml:space="preserve"> filière</w:t>
      </w:r>
      <w:r w:rsidR="002F2102" w:rsidRPr="002739E5">
        <w:rPr>
          <w:rFonts w:ascii="Times New Roman" w:eastAsia="Times New Roman" w:hAnsi="Times New Roman" w:cs="Times New Roman"/>
          <w:sz w:val="24"/>
          <w:szCs w:val="24"/>
        </w:rPr>
        <w:t>s</w:t>
      </w:r>
      <w:r w:rsidRPr="002739E5">
        <w:rPr>
          <w:rFonts w:ascii="Times New Roman" w:eastAsia="Times New Roman" w:hAnsi="Times New Roman" w:cs="Times New Roman"/>
          <w:sz w:val="24"/>
          <w:szCs w:val="24"/>
        </w:rPr>
        <w:t xml:space="preserve"> arachide et anacarde</w:t>
      </w:r>
      <w:r w:rsidR="002F2102" w:rsidRPr="002739E5">
        <w:rPr>
          <w:rFonts w:ascii="Times New Roman" w:eastAsia="Times New Roman" w:hAnsi="Times New Roman" w:cs="Times New Roman"/>
          <w:sz w:val="24"/>
          <w:szCs w:val="24"/>
        </w:rPr>
        <w:t>. Cette note</w:t>
      </w:r>
      <w:r w:rsidRPr="002739E5">
        <w:rPr>
          <w:rFonts w:ascii="Times New Roman" w:eastAsia="Times New Roman" w:hAnsi="Times New Roman" w:cs="Times New Roman"/>
          <w:sz w:val="24"/>
          <w:szCs w:val="24"/>
        </w:rPr>
        <w:t xml:space="preserve"> refl</w:t>
      </w:r>
      <w:r w:rsidR="002F2102" w:rsidRPr="002739E5">
        <w:rPr>
          <w:rFonts w:ascii="Times New Roman" w:eastAsia="Times New Roman" w:hAnsi="Times New Roman" w:cs="Times New Roman"/>
          <w:sz w:val="24"/>
          <w:szCs w:val="24"/>
        </w:rPr>
        <w:t>ète</w:t>
      </w:r>
      <w:r w:rsidRPr="002739E5">
        <w:rPr>
          <w:rFonts w:ascii="Times New Roman" w:eastAsia="Times New Roman" w:hAnsi="Times New Roman" w:cs="Times New Roman"/>
          <w:sz w:val="24"/>
          <w:szCs w:val="24"/>
        </w:rPr>
        <w:t xml:space="preserve"> les enjeux, les besoins spécifiques des acteurs en matière d'accès aux services énergétiques, les barrières rencontrées et les recommandations proposées.</w:t>
      </w:r>
    </w:p>
    <w:p w:rsidR="00CF2DEB" w:rsidRPr="002739E5" w:rsidRDefault="005F58C7">
      <w:pPr>
        <w:tabs>
          <w:tab w:val="left" w:pos="6810"/>
        </w:tabs>
        <w:spacing w:after="0" w:line="240" w:lineRule="auto"/>
        <w:jc w:val="both"/>
        <w:rPr>
          <w:rFonts w:ascii="Times New Roman" w:eastAsia="Times New Roman" w:hAnsi="Times New Roman" w:cs="Times New Roman"/>
          <w:sz w:val="24"/>
          <w:szCs w:val="24"/>
        </w:rPr>
      </w:pPr>
      <w:r w:rsidRPr="002739E5">
        <w:rPr>
          <w:rFonts w:ascii="Times New Roman" w:eastAsia="Times New Roman" w:hAnsi="Times New Roman" w:cs="Times New Roman"/>
          <w:b/>
          <w:sz w:val="24"/>
          <w:szCs w:val="24"/>
        </w:rPr>
        <w:tab/>
      </w:r>
    </w:p>
    <w:p w:rsidR="00CF2DEB" w:rsidRDefault="00CF2DEB" w:rsidP="003501A2">
      <w:pPr>
        <w:pBdr>
          <w:top w:val="nil"/>
          <w:left w:val="nil"/>
          <w:bottom w:val="nil"/>
          <w:right w:val="nil"/>
          <w:between w:val="nil"/>
        </w:pBdr>
        <w:tabs>
          <w:tab w:val="left" w:pos="850"/>
          <w:tab w:val="center" w:pos="4536"/>
        </w:tabs>
        <w:spacing w:after="0" w:line="240" w:lineRule="auto"/>
        <w:jc w:val="both"/>
        <w:rPr>
          <w:rFonts w:ascii="Times New Roman" w:eastAsia="Times New Roman" w:hAnsi="Times New Roman" w:cs="Times New Roman"/>
          <w:b/>
          <w:sz w:val="24"/>
          <w:szCs w:val="24"/>
        </w:rPr>
      </w:pPr>
    </w:p>
    <w:p w:rsidR="003501A2" w:rsidRPr="002739E5" w:rsidRDefault="003501A2" w:rsidP="003501A2">
      <w:pPr>
        <w:pBdr>
          <w:top w:val="nil"/>
          <w:left w:val="nil"/>
          <w:bottom w:val="nil"/>
          <w:right w:val="nil"/>
          <w:between w:val="nil"/>
        </w:pBdr>
        <w:tabs>
          <w:tab w:val="left" w:pos="850"/>
          <w:tab w:val="center" w:pos="4536"/>
        </w:tabs>
        <w:spacing w:after="0" w:line="240" w:lineRule="auto"/>
        <w:jc w:val="both"/>
        <w:rPr>
          <w:rFonts w:ascii="Times New Roman" w:eastAsia="Times New Roman" w:hAnsi="Times New Roman" w:cs="Times New Roman"/>
          <w:sz w:val="24"/>
          <w:szCs w:val="24"/>
        </w:rPr>
      </w:pPr>
      <w:r>
        <w:rPr>
          <w:noProof/>
        </w:rPr>
        <w:drawing>
          <wp:inline distT="0" distB="0" distL="0" distR="0" wp14:anchorId="0C18623F" wp14:editId="1E7DC03D">
            <wp:extent cx="5753100" cy="885825"/>
            <wp:effectExtent l="0" t="0" r="0" b="0"/>
            <wp:docPr id="6" name="Image 6" descr="C:\Users\Local_Admin\AppData\Local\Microsoft\Windows\INetCache\Content.Word\NOTE-DE-POSI.PNG"/>
            <wp:cNvGraphicFramePr/>
            <a:graphic xmlns:a="http://schemas.openxmlformats.org/drawingml/2006/main">
              <a:graphicData uri="http://schemas.openxmlformats.org/drawingml/2006/picture">
                <pic:pic xmlns:pic="http://schemas.openxmlformats.org/drawingml/2006/picture">
                  <pic:nvPicPr>
                    <pic:cNvPr id="6" name="Image 6" descr="C:\Users\Local_Admin\AppData\Local\Microsoft\Windows\INetCache\Content.Word\NOTE-DE-POSI.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885825"/>
                    </a:xfrm>
                    <a:prstGeom prst="rect">
                      <a:avLst/>
                    </a:prstGeom>
                    <a:noFill/>
                    <a:ln>
                      <a:noFill/>
                    </a:ln>
                  </pic:spPr>
                </pic:pic>
              </a:graphicData>
            </a:graphic>
          </wp:inline>
        </w:drawing>
      </w:r>
    </w:p>
    <w:p w:rsidR="00CF2DEB" w:rsidRPr="002739E5" w:rsidRDefault="005F58C7">
      <w:pPr>
        <w:spacing w:line="240" w:lineRule="auto"/>
        <w:jc w:val="both"/>
        <w:rPr>
          <w:rFonts w:ascii="Times New Roman" w:eastAsia="Times New Roman" w:hAnsi="Times New Roman" w:cs="Times New Roman"/>
          <w:sz w:val="24"/>
          <w:szCs w:val="24"/>
        </w:rPr>
      </w:pPr>
      <w:r w:rsidRPr="002739E5">
        <w:rPr>
          <w:rFonts w:ascii="Times New Roman" w:eastAsia="Times New Roman" w:hAnsi="Times New Roman" w:cs="Times New Roman"/>
          <w:sz w:val="24"/>
          <w:szCs w:val="24"/>
        </w:rPr>
        <w:t>Dans la zone centre, des focus groupes ont été tenus avec les entrepreneurs locaux pour analyser les enjeux de</w:t>
      </w:r>
      <w:r w:rsidR="002F2102" w:rsidRPr="002739E5">
        <w:rPr>
          <w:rFonts w:ascii="Times New Roman" w:eastAsia="Times New Roman" w:hAnsi="Times New Roman" w:cs="Times New Roman"/>
          <w:sz w:val="24"/>
          <w:szCs w:val="24"/>
        </w:rPr>
        <w:t xml:space="preserve"> la</w:t>
      </w:r>
      <w:r w:rsidRPr="002739E5">
        <w:rPr>
          <w:rFonts w:ascii="Times New Roman" w:eastAsia="Times New Roman" w:hAnsi="Times New Roman" w:cs="Times New Roman"/>
          <w:sz w:val="24"/>
          <w:szCs w:val="24"/>
        </w:rPr>
        <w:t xml:space="preserve"> filière arachide et </w:t>
      </w:r>
      <w:r w:rsidR="002F2102" w:rsidRPr="002739E5">
        <w:rPr>
          <w:rFonts w:ascii="Times New Roman" w:eastAsia="Times New Roman" w:hAnsi="Times New Roman" w:cs="Times New Roman"/>
          <w:sz w:val="24"/>
          <w:szCs w:val="24"/>
        </w:rPr>
        <w:t xml:space="preserve">la filière </w:t>
      </w:r>
      <w:r w:rsidRPr="002739E5">
        <w:rPr>
          <w:rFonts w:ascii="Times New Roman" w:eastAsia="Times New Roman" w:hAnsi="Times New Roman" w:cs="Times New Roman"/>
          <w:sz w:val="24"/>
          <w:szCs w:val="24"/>
        </w:rPr>
        <w:t xml:space="preserve">anacarde. A Touba, la filière arachide a été étudiée et l’entreprise </w:t>
      </w:r>
      <w:proofErr w:type="spellStart"/>
      <w:r w:rsidRPr="002739E5">
        <w:rPr>
          <w:rFonts w:ascii="Times New Roman" w:eastAsia="Times New Roman" w:hAnsi="Times New Roman" w:cs="Times New Roman"/>
          <w:sz w:val="24"/>
          <w:szCs w:val="24"/>
        </w:rPr>
        <w:t>Nayloul</w:t>
      </w:r>
      <w:proofErr w:type="spellEnd"/>
      <w:r w:rsidRPr="002739E5">
        <w:rPr>
          <w:rFonts w:ascii="Times New Roman" w:eastAsia="Times New Roman" w:hAnsi="Times New Roman" w:cs="Times New Roman"/>
          <w:sz w:val="24"/>
          <w:szCs w:val="24"/>
        </w:rPr>
        <w:t xml:space="preserve"> </w:t>
      </w:r>
      <w:proofErr w:type="spellStart"/>
      <w:r w:rsidRPr="002739E5">
        <w:rPr>
          <w:rFonts w:ascii="Times New Roman" w:eastAsia="Times New Roman" w:hAnsi="Times New Roman" w:cs="Times New Roman"/>
          <w:sz w:val="24"/>
          <w:szCs w:val="24"/>
        </w:rPr>
        <w:t>Mayram</w:t>
      </w:r>
      <w:proofErr w:type="spellEnd"/>
      <w:r w:rsidRPr="002739E5">
        <w:rPr>
          <w:rFonts w:ascii="Times New Roman" w:eastAsia="Times New Roman" w:hAnsi="Times New Roman" w:cs="Times New Roman"/>
          <w:sz w:val="24"/>
          <w:szCs w:val="24"/>
        </w:rPr>
        <w:t xml:space="preserve"> et le RASIAAT</w:t>
      </w:r>
      <w:r w:rsidRPr="002739E5">
        <w:rPr>
          <w:rFonts w:ascii="Times New Roman" w:eastAsia="Times New Roman" w:hAnsi="Times New Roman" w:cs="Times New Roman"/>
          <w:sz w:val="24"/>
          <w:szCs w:val="24"/>
          <w:vertAlign w:val="superscript"/>
        </w:rPr>
        <w:footnoteReference w:id="2"/>
      </w:r>
      <w:r w:rsidRPr="002739E5">
        <w:rPr>
          <w:rFonts w:ascii="Times New Roman" w:eastAsia="Times New Roman" w:hAnsi="Times New Roman" w:cs="Times New Roman"/>
          <w:sz w:val="24"/>
          <w:szCs w:val="24"/>
        </w:rPr>
        <w:t xml:space="preserve"> ont été consultés. Des questions sur la part des énergies renouvelables (production et consommation) et la place de l’efficacité énergétique au niveau des petites unités de transformation et des pôles industriels ont été soulevées. A cet effet, les acteurs de petites industries précisent qu’aucune pratique d’énergie renouvelable n’est développée dans le cadre de la transformation de l’arachide. Ainsi, le président souligne que les membres du RASIAAT regroupent 154 usines</w:t>
      </w:r>
      <w:r w:rsidR="002F2102" w:rsidRPr="002739E5">
        <w:rPr>
          <w:rFonts w:ascii="Times New Roman" w:eastAsia="Times New Roman" w:hAnsi="Times New Roman" w:cs="Times New Roman"/>
          <w:sz w:val="24"/>
          <w:szCs w:val="24"/>
        </w:rPr>
        <w:t>,</w:t>
      </w:r>
      <w:r w:rsidRPr="002739E5">
        <w:rPr>
          <w:rFonts w:ascii="Times New Roman" w:eastAsia="Times New Roman" w:hAnsi="Times New Roman" w:cs="Times New Roman"/>
          <w:sz w:val="24"/>
          <w:szCs w:val="24"/>
        </w:rPr>
        <w:t xml:space="preserve"> et que toutes ces usines utilisent 100% d’électricité du réseau conventionnel. </w:t>
      </w:r>
      <w:r w:rsidR="000F3D64" w:rsidRPr="002739E5">
        <w:rPr>
          <w:rFonts w:ascii="Times New Roman" w:eastAsia="Times New Roman" w:hAnsi="Times New Roman" w:cs="Times New Roman"/>
          <w:sz w:val="24"/>
          <w:szCs w:val="24"/>
        </w:rPr>
        <w:t>De plus,</w:t>
      </w:r>
      <w:r w:rsidRPr="002739E5">
        <w:rPr>
          <w:rFonts w:ascii="Times New Roman" w:eastAsia="Times New Roman" w:hAnsi="Times New Roman" w:cs="Times New Roman"/>
          <w:sz w:val="24"/>
          <w:szCs w:val="24"/>
        </w:rPr>
        <w:t xml:space="preserve"> la pénétration des </w:t>
      </w:r>
      <w:r w:rsidR="000F3D64" w:rsidRPr="002739E5">
        <w:rPr>
          <w:rFonts w:ascii="Times New Roman" w:eastAsia="Times New Roman" w:hAnsi="Times New Roman" w:cs="Times New Roman"/>
          <w:sz w:val="24"/>
          <w:szCs w:val="24"/>
        </w:rPr>
        <w:t>énergies renouvelables (</w:t>
      </w:r>
      <w:r w:rsidRPr="002739E5">
        <w:rPr>
          <w:rFonts w:ascii="Times New Roman" w:eastAsia="Times New Roman" w:hAnsi="Times New Roman" w:cs="Times New Roman"/>
          <w:sz w:val="24"/>
          <w:szCs w:val="24"/>
        </w:rPr>
        <w:t>ER</w:t>
      </w:r>
      <w:r w:rsidR="000F3D64" w:rsidRPr="002739E5">
        <w:rPr>
          <w:rFonts w:ascii="Times New Roman" w:eastAsia="Times New Roman" w:hAnsi="Times New Roman" w:cs="Times New Roman"/>
          <w:sz w:val="24"/>
          <w:szCs w:val="24"/>
        </w:rPr>
        <w:t>)</w:t>
      </w:r>
      <w:r w:rsidRPr="002739E5">
        <w:rPr>
          <w:rFonts w:ascii="Times New Roman" w:eastAsia="Times New Roman" w:hAnsi="Times New Roman" w:cs="Times New Roman"/>
          <w:sz w:val="24"/>
          <w:szCs w:val="24"/>
        </w:rPr>
        <w:t xml:space="preserve"> n’est pas encore développée dans la zone mais son utilisation dans le système de transformation arachidière </w:t>
      </w:r>
      <w:r w:rsidR="000F3D64" w:rsidRPr="002739E5">
        <w:rPr>
          <w:rFonts w:ascii="Times New Roman" w:eastAsia="Times New Roman" w:hAnsi="Times New Roman" w:cs="Times New Roman"/>
          <w:sz w:val="24"/>
          <w:szCs w:val="24"/>
        </w:rPr>
        <w:t xml:space="preserve">apporterait une valeur ajoutée certaine </w:t>
      </w:r>
      <w:r w:rsidRPr="002739E5">
        <w:rPr>
          <w:rFonts w:ascii="Times New Roman" w:eastAsia="Times New Roman" w:hAnsi="Times New Roman" w:cs="Times New Roman"/>
          <w:sz w:val="24"/>
          <w:szCs w:val="24"/>
        </w:rPr>
        <w:t>pour les petites industries. Elle permettra</w:t>
      </w:r>
      <w:r w:rsidR="000F3D64" w:rsidRPr="002739E5">
        <w:rPr>
          <w:rFonts w:ascii="Times New Roman" w:eastAsia="Times New Roman" w:hAnsi="Times New Roman" w:cs="Times New Roman"/>
          <w:sz w:val="24"/>
          <w:szCs w:val="24"/>
        </w:rPr>
        <w:t>it</w:t>
      </w:r>
      <w:r w:rsidRPr="002739E5">
        <w:rPr>
          <w:rFonts w:ascii="Times New Roman" w:eastAsia="Times New Roman" w:hAnsi="Times New Roman" w:cs="Times New Roman"/>
          <w:sz w:val="24"/>
          <w:szCs w:val="24"/>
        </w:rPr>
        <w:t xml:space="preserve"> d’alléger les coûts de l’électricité et bonifier la rentabilité des activités de transformation. D’autres intervenants ajoutent que les factures d’électricité sont excessivement chères et constituent la poste de dépense la plus importante. Selon les acteurs, 1 tonne d’arachide</w:t>
      </w:r>
      <w:r w:rsidR="000F3D64" w:rsidRPr="002739E5">
        <w:rPr>
          <w:rFonts w:ascii="Times New Roman" w:eastAsia="Times New Roman" w:hAnsi="Times New Roman" w:cs="Times New Roman"/>
          <w:sz w:val="24"/>
          <w:szCs w:val="24"/>
        </w:rPr>
        <w:t>s</w:t>
      </w:r>
      <w:r w:rsidRPr="002739E5">
        <w:rPr>
          <w:rFonts w:ascii="Times New Roman" w:eastAsia="Times New Roman" w:hAnsi="Times New Roman" w:cs="Times New Roman"/>
          <w:sz w:val="24"/>
          <w:szCs w:val="24"/>
        </w:rPr>
        <w:t xml:space="preserve"> transformé</w:t>
      </w:r>
      <w:r w:rsidR="000F3D64" w:rsidRPr="002739E5">
        <w:rPr>
          <w:rFonts w:ascii="Times New Roman" w:eastAsia="Times New Roman" w:hAnsi="Times New Roman" w:cs="Times New Roman"/>
          <w:sz w:val="24"/>
          <w:szCs w:val="24"/>
        </w:rPr>
        <w:t>e</w:t>
      </w:r>
      <w:r w:rsidRPr="002739E5">
        <w:rPr>
          <w:rFonts w:ascii="Times New Roman" w:eastAsia="Times New Roman" w:hAnsi="Times New Roman" w:cs="Times New Roman"/>
          <w:sz w:val="24"/>
          <w:szCs w:val="24"/>
        </w:rPr>
        <w:t xml:space="preserve"> peut le</w:t>
      </w:r>
      <w:r w:rsidR="000F3D64" w:rsidRPr="002739E5">
        <w:rPr>
          <w:rFonts w:ascii="Times New Roman" w:eastAsia="Times New Roman" w:hAnsi="Times New Roman" w:cs="Times New Roman"/>
          <w:sz w:val="24"/>
          <w:szCs w:val="24"/>
        </w:rPr>
        <w:t>ur</w:t>
      </w:r>
      <w:r w:rsidRPr="002739E5">
        <w:rPr>
          <w:rFonts w:ascii="Times New Roman" w:eastAsia="Times New Roman" w:hAnsi="Times New Roman" w:cs="Times New Roman"/>
          <w:sz w:val="24"/>
          <w:szCs w:val="24"/>
        </w:rPr>
        <w:t xml:space="preserve"> coûter 8000 FCFA</w:t>
      </w:r>
      <w:r w:rsidR="000F3D64" w:rsidRPr="002739E5">
        <w:rPr>
          <w:rFonts w:ascii="Times New Roman" w:eastAsia="Times New Roman" w:hAnsi="Times New Roman" w:cs="Times New Roman"/>
          <w:sz w:val="24"/>
          <w:szCs w:val="24"/>
        </w:rPr>
        <w:t xml:space="preserve">, </w:t>
      </w:r>
      <w:r w:rsidRPr="002739E5">
        <w:rPr>
          <w:rFonts w:ascii="Times New Roman" w:eastAsia="Times New Roman" w:hAnsi="Times New Roman" w:cs="Times New Roman"/>
          <w:sz w:val="24"/>
          <w:szCs w:val="24"/>
        </w:rPr>
        <w:t>et les 80 t/jr produits équiva</w:t>
      </w:r>
      <w:r w:rsidR="000F3D64" w:rsidRPr="002739E5">
        <w:rPr>
          <w:rFonts w:ascii="Times New Roman" w:eastAsia="Times New Roman" w:hAnsi="Times New Roman" w:cs="Times New Roman"/>
          <w:sz w:val="24"/>
          <w:szCs w:val="24"/>
        </w:rPr>
        <w:t>lent</w:t>
      </w:r>
      <w:r w:rsidRPr="002739E5">
        <w:rPr>
          <w:rFonts w:ascii="Times New Roman" w:eastAsia="Times New Roman" w:hAnsi="Times New Roman" w:cs="Times New Roman"/>
          <w:sz w:val="24"/>
          <w:szCs w:val="24"/>
        </w:rPr>
        <w:t xml:space="preserve"> à une consommation d’électricité de 80 000 FCFA</w:t>
      </w:r>
      <w:r w:rsidR="000F3D64" w:rsidRPr="002739E5">
        <w:rPr>
          <w:rFonts w:ascii="Times New Roman" w:eastAsia="Times New Roman" w:hAnsi="Times New Roman" w:cs="Times New Roman"/>
          <w:sz w:val="24"/>
          <w:szCs w:val="24"/>
        </w:rPr>
        <w:t xml:space="preserve"> (par jour de production)</w:t>
      </w:r>
      <w:r w:rsidRPr="002739E5">
        <w:rPr>
          <w:rFonts w:ascii="Times New Roman" w:eastAsia="Times New Roman" w:hAnsi="Times New Roman" w:cs="Times New Roman"/>
          <w:sz w:val="24"/>
          <w:szCs w:val="24"/>
        </w:rPr>
        <w:t>. Le mois, certains peuvent payer jusqu’à 4 000 000 FCFA sur les factures d’électricité. Les acteurs industriels précisent que la filière arachid</w:t>
      </w:r>
      <w:r w:rsidR="000F3D64" w:rsidRPr="002739E5">
        <w:rPr>
          <w:rFonts w:ascii="Times New Roman" w:eastAsia="Times New Roman" w:hAnsi="Times New Roman" w:cs="Times New Roman"/>
          <w:sz w:val="24"/>
          <w:szCs w:val="24"/>
        </w:rPr>
        <w:t>ière</w:t>
      </w:r>
      <w:r w:rsidRPr="002739E5">
        <w:rPr>
          <w:rFonts w:ascii="Times New Roman" w:eastAsia="Times New Roman" w:hAnsi="Times New Roman" w:cs="Times New Roman"/>
          <w:sz w:val="24"/>
          <w:szCs w:val="24"/>
        </w:rPr>
        <w:t xml:space="preserve"> est rentable et crée beaucoup d’emplois mais la consommation d’électricité conventionnelle</w:t>
      </w:r>
      <w:r w:rsidRPr="002739E5">
        <w:rPr>
          <w:rFonts w:ascii="Times New Roman" w:eastAsia="Times New Roman" w:hAnsi="Times New Roman" w:cs="Times New Roman"/>
          <w:sz w:val="24"/>
          <w:szCs w:val="24"/>
          <w:vertAlign w:val="superscript"/>
        </w:rPr>
        <w:footnoteReference w:id="3"/>
      </w:r>
      <w:r w:rsidRPr="002739E5">
        <w:rPr>
          <w:rFonts w:ascii="Times New Roman" w:eastAsia="Times New Roman" w:hAnsi="Times New Roman" w:cs="Times New Roman"/>
          <w:sz w:val="24"/>
          <w:szCs w:val="24"/>
        </w:rPr>
        <w:t xml:space="preserve"> coûte </w:t>
      </w:r>
      <w:r w:rsidR="000F3D64" w:rsidRPr="002739E5">
        <w:rPr>
          <w:rFonts w:ascii="Times New Roman" w:eastAsia="Times New Roman" w:hAnsi="Times New Roman" w:cs="Times New Roman"/>
          <w:sz w:val="24"/>
          <w:szCs w:val="24"/>
        </w:rPr>
        <w:t>particulièrement</w:t>
      </w:r>
      <w:r w:rsidRPr="002739E5">
        <w:rPr>
          <w:rFonts w:ascii="Times New Roman" w:eastAsia="Times New Roman" w:hAnsi="Times New Roman" w:cs="Times New Roman"/>
          <w:sz w:val="24"/>
          <w:szCs w:val="24"/>
        </w:rPr>
        <w:t xml:space="preserve"> chère. Ce qui constitue un véritable enjeu </w:t>
      </w:r>
      <w:r w:rsidRPr="002739E5">
        <w:rPr>
          <w:rFonts w:ascii="Times New Roman" w:eastAsia="Times New Roman" w:hAnsi="Times New Roman" w:cs="Times New Roman"/>
          <w:b/>
          <w:sz w:val="24"/>
          <w:szCs w:val="24"/>
        </w:rPr>
        <w:t>technologique et financier</w:t>
      </w:r>
      <w:r w:rsidRPr="002739E5">
        <w:rPr>
          <w:rFonts w:ascii="Times New Roman" w:eastAsia="Times New Roman" w:hAnsi="Times New Roman" w:cs="Times New Roman"/>
          <w:sz w:val="24"/>
          <w:szCs w:val="24"/>
        </w:rPr>
        <w:t xml:space="preserve"> pour les petites industries au niveau de la zone.</w:t>
      </w:r>
    </w:p>
    <w:p w:rsidR="003501A2" w:rsidRPr="003501A2" w:rsidRDefault="005F58C7" w:rsidP="003501A2">
      <w:pPr>
        <w:spacing w:line="240" w:lineRule="auto"/>
        <w:jc w:val="both"/>
        <w:rPr>
          <w:rFonts w:ascii="Times New Roman" w:eastAsia="Times New Roman" w:hAnsi="Times New Roman" w:cs="Times New Roman"/>
          <w:sz w:val="24"/>
          <w:szCs w:val="24"/>
        </w:rPr>
      </w:pPr>
      <w:r w:rsidRPr="002739E5">
        <w:rPr>
          <w:rFonts w:ascii="Times New Roman" w:eastAsia="Times New Roman" w:hAnsi="Times New Roman" w:cs="Times New Roman"/>
          <w:sz w:val="24"/>
          <w:szCs w:val="24"/>
        </w:rPr>
        <w:lastRenderedPageBreak/>
        <w:t>A Sokone et environ</w:t>
      </w:r>
      <w:r w:rsidR="000F3D64" w:rsidRPr="002739E5">
        <w:rPr>
          <w:rFonts w:ascii="Times New Roman" w:eastAsia="Times New Roman" w:hAnsi="Times New Roman" w:cs="Times New Roman"/>
          <w:sz w:val="24"/>
          <w:szCs w:val="24"/>
        </w:rPr>
        <w:t>s</w:t>
      </w:r>
      <w:r w:rsidRPr="002739E5">
        <w:rPr>
          <w:rFonts w:ascii="Times New Roman" w:eastAsia="Times New Roman" w:hAnsi="Times New Roman" w:cs="Times New Roman"/>
          <w:sz w:val="24"/>
          <w:szCs w:val="24"/>
        </w:rPr>
        <w:t>, plus 4866 producteurs s’activent dans la filière anacarde, selon les communautés. Ces dernières précisent que la coopérative enregistre 466 adhérents et parviennent à atteindre une production de 12 tonnes de noix de cajou par campagne durant la période février-juin. Le prix du kg varie en fonction des saisons, il peut coûter de 500 à 1250 FCFA. L’anacarde offre une diversité de produits à valoriser. La noix de cajou, la pomme et la coque et ses dérivés donnent plusieurs opportunités sur la transformation, la valorisation et la commercialisation. Ces produits créent de la valeur ajoutée au niveau de la zone et facilitent la création d’emplois</w:t>
      </w:r>
      <w:r w:rsidR="000F3D64" w:rsidRPr="002739E5">
        <w:rPr>
          <w:rFonts w:ascii="Times New Roman" w:eastAsia="Times New Roman" w:hAnsi="Times New Roman" w:cs="Times New Roman"/>
          <w:sz w:val="24"/>
          <w:szCs w:val="24"/>
        </w:rPr>
        <w:t>.</w:t>
      </w:r>
      <w:r w:rsidRPr="002739E5">
        <w:rPr>
          <w:rFonts w:ascii="Times New Roman" w:eastAsia="Times New Roman" w:hAnsi="Times New Roman" w:cs="Times New Roman"/>
          <w:sz w:val="24"/>
          <w:szCs w:val="24"/>
        </w:rPr>
        <w:t xml:space="preserve"> </w:t>
      </w:r>
      <w:r w:rsidR="000F3D64" w:rsidRPr="002739E5">
        <w:rPr>
          <w:rFonts w:ascii="Times New Roman" w:eastAsia="Times New Roman" w:hAnsi="Times New Roman" w:cs="Times New Roman"/>
          <w:sz w:val="24"/>
          <w:szCs w:val="24"/>
        </w:rPr>
        <w:t>Toutefois,</w:t>
      </w:r>
      <w:r w:rsidRPr="002739E5">
        <w:rPr>
          <w:rFonts w:ascii="Times New Roman" w:eastAsia="Times New Roman" w:hAnsi="Times New Roman" w:cs="Times New Roman"/>
          <w:sz w:val="24"/>
          <w:szCs w:val="24"/>
        </w:rPr>
        <w:t xml:space="preserve"> le développement de la filière est freiné par un manque d’appui (financier, logistique et énergétique). La production, la transformation et la conservation issues des produits de l’anacarde nécessitent une consommation importante en eau et en énergie</w:t>
      </w:r>
      <w:r w:rsidR="000F3D64" w:rsidRPr="002739E5">
        <w:rPr>
          <w:rFonts w:ascii="Times New Roman" w:eastAsia="Times New Roman" w:hAnsi="Times New Roman" w:cs="Times New Roman"/>
          <w:sz w:val="24"/>
          <w:szCs w:val="24"/>
        </w:rPr>
        <w:t xml:space="preserve"> ; des contraintes auxquelles </w:t>
      </w:r>
      <w:r w:rsidRPr="002739E5">
        <w:rPr>
          <w:rFonts w:ascii="Times New Roman" w:eastAsia="Times New Roman" w:hAnsi="Times New Roman" w:cs="Times New Roman"/>
          <w:sz w:val="24"/>
          <w:szCs w:val="24"/>
        </w:rPr>
        <w:t>les acteurs de la filière d’anacarde ne parviennent pas encore à trouver des solutions</w:t>
      </w:r>
      <w:r w:rsidR="000F3D64" w:rsidRPr="002739E5">
        <w:rPr>
          <w:rFonts w:ascii="Times New Roman" w:eastAsia="Times New Roman" w:hAnsi="Times New Roman" w:cs="Times New Roman"/>
          <w:sz w:val="24"/>
          <w:szCs w:val="24"/>
        </w:rPr>
        <w:t>. Plus singulièrement, lorsqu’il s’agit</w:t>
      </w:r>
      <w:r w:rsidRPr="002739E5">
        <w:rPr>
          <w:rFonts w:ascii="Times New Roman" w:eastAsia="Times New Roman" w:hAnsi="Times New Roman" w:cs="Times New Roman"/>
          <w:sz w:val="24"/>
          <w:szCs w:val="24"/>
        </w:rPr>
        <w:t xml:space="preserve"> </w:t>
      </w:r>
      <w:r w:rsidR="000F3D64" w:rsidRPr="002739E5">
        <w:rPr>
          <w:rFonts w:ascii="Times New Roman" w:eastAsia="Times New Roman" w:hAnsi="Times New Roman" w:cs="Times New Roman"/>
          <w:sz w:val="24"/>
          <w:szCs w:val="24"/>
        </w:rPr>
        <w:t>d</w:t>
      </w:r>
      <w:r w:rsidRPr="002739E5">
        <w:rPr>
          <w:rFonts w:ascii="Times New Roman" w:eastAsia="Times New Roman" w:hAnsi="Times New Roman" w:cs="Times New Roman"/>
          <w:sz w:val="24"/>
          <w:szCs w:val="24"/>
        </w:rPr>
        <w:t xml:space="preserve">’accès aux services énergétiques propres et à moindre coût. Ceci constitue un véritable </w:t>
      </w:r>
      <w:r w:rsidRPr="002739E5">
        <w:rPr>
          <w:rFonts w:ascii="Times New Roman" w:eastAsia="Times New Roman" w:hAnsi="Times New Roman" w:cs="Times New Roman"/>
          <w:b/>
          <w:sz w:val="24"/>
          <w:szCs w:val="24"/>
        </w:rPr>
        <w:t xml:space="preserve">enjeu </w:t>
      </w:r>
      <w:r w:rsidR="003524D4" w:rsidRPr="002739E5">
        <w:rPr>
          <w:rFonts w:ascii="Times New Roman" w:eastAsia="Times New Roman" w:hAnsi="Times New Roman" w:cs="Times New Roman"/>
          <w:bCs/>
          <w:sz w:val="24"/>
          <w:szCs w:val="24"/>
        </w:rPr>
        <w:t>pour la viabilité des entreprises ; surtout lorsque l’activité économique peut ainsi être boostée vers la création de valeur ajoutée et la déclinaison de produits, sous-produits et produits dérivés à générer (matière première), transformer (produits semi-finis et finis), conserver, transporter, conditionner et commercialiser vers des horizons géographiques et centres économiques potentiellement diverses et génératrices de richesses partagées</w:t>
      </w:r>
      <w:r w:rsidRPr="002739E5">
        <w:rPr>
          <w:rFonts w:ascii="Times New Roman" w:eastAsia="Times New Roman" w:hAnsi="Times New Roman" w:cs="Times New Roman"/>
          <w:sz w:val="24"/>
          <w:szCs w:val="24"/>
        </w:rPr>
        <w:t xml:space="preserve">. </w:t>
      </w:r>
    </w:p>
    <w:p w:rsidR="003501A2" w:rsidRDefault="003501A2">
      <w:pPr>
        <w:tabs>
          <w:tab w:val="left" w:pos="850"/>
          <w:tab w:val="center" w:pos="4536"/>
        </w:tabs>
        <w:spacing w:after="0" w:line="240" w:lineRule="auto"/>
        <w:jc w:val="both"/>
        <w:rPr>
          <w:rFonts w:ascii="Times New Roman" w:eastAsia="Times New Roman" w:hAnsi="Times New Roman" w:cs="Times New Roman"/>
          <w:sz w:val="24"/>
          <w:szCs w:val="24"/>
        </w:rPr>
      </w:pPr>
      <w:r>
        <w:rPr>
          <w:noProof/>
        </w:rPr>
        <w:drawing>
          <wp:inline distT="0" distB="0" distL="0" distR="0" wp14:anchorId="74692BD8" wp14:editId="01C405C4">
            <wp:extent cx="5753100" cy="885825"/>
            <wp:effectExtent l="0" t="0" r="0" b="0"/>
            <wp:docPr id="7" name="Image 7" descr="C:\Users\Local_Admin\AppData\Local\Microsoft\Windows\INetCache\Content.Word\3.png"/>
            <wp:cNvGraphicFramePr/>
            <a:graphic xmlns:a="http://schemas.openxmlformats.org/drawingml/2006/main">
              <a:graphicData uri="http://schemas.openxmlformats.org/drawingml/2006/picture">
                <pic:pic xmlns:pic="http://schemas.openxmlformats.org/drawingml/2006/picture">
                  <pic:nvPicPr>
                    <pic:cNvPr id="7" name="Image 7" descr="C:\Users\Local_Admin\AppData\Local\Microsoft\Windows\INetCache\Content.Word\3.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885825"/>
                    </a:xfrm>
                    <a:prstGeom prst="rect">
                      <a:avLst/>
                    </a:prstGeom>
                    <a:noFill/>
                    <a:ln>
                      <a:noFill/>
                    </a:ln>
                  </pic:spPr>
                </pic:pic>
              </a:graphicData>
            </a:graphic>
          </wp:inline>
        </w:drawing>
      </w:r>
    </w:p>
    <w:p w:rsidR="00CF2DEB" w:rsidRPr="002739E5" w:rsidRDefault="005F58C7">
      <w:pPr>
        <w:tabs>
          <w:tab w:val="left" w:pos="850"/>
          <w:tab w:val="center" w:pos="4536"/>
        </w:tabs>
        <w:spacing w:after="0" w:line="240" w:lineRule="auto"/>
        <w:jc w:val="both"/>
        <w:rPr>
          <w:rFonts w:ascii="Times New Roman" w:eastAsia="Times New Roman" w:hAnsi="Times New Roman" w:cs="Times New Roman"/>
          <w:sz w:val="24"/>
          <w:szCs w:val="24"/>
        </w:rPr>
      </w:pPr>
      <w:r w:rsidRPr="002739E5">
        <w:rPr>
          <w:rFonts w:ascii="Times New Roman" w:eastAsia="Times New Roman" w:hAnsi="Times New Roman" w:cs="Times New Roman"/>
          <w:sz w:val="24"/>
          <w:szCs w:val="24"/>
        </w:rPr>
        <w:t>Touba et Sokone développent respectivement la culture d’arachide et celle de l’anacarde au niveau de la zone centre</w:t>
      </w:r>
      <w:r w:rsidR="003524D4" w:rsidRPr="002739E5">
        <w:rPr>
          <w:rFonts w:ascii="Times New Roman" w:eastAsia="Times New Roman" w:hAnsi="Times New Roman" w:cs="Times New Roman"/>
          <w:sz w:val="24"/>
          <w:szCs w:val="24"/>
        </w:rPr>
        <w:t xml:space="preserve"> du Sénégal</w:t>
      </w:r>
      <w:r w:rsidRPr="002739E5">
        <w:rPr>
          <w:rFonts w:ascii="Times New Roman" w:eastAsia="Times New Roman" w:hAnsi="Times New Roman" w:cs="Times New Roman"/>
          <w:sz w:val="24"/>
          <w:szCs w:val="24"/>
        </w:rPr>
        <w:t xml:space="preserve">. Toutes les deux cultures rencontres des difficultés majeures. </w:t>
      </w:r>
      <w:r w:rsidR="003524D4" w:rsidRPr="002739E5">
        <w:rPr>
          <w:rFonts w:ascii="Times New Roman" w:eastAsia="Times New Roman" w:hAnsi="Times New Roman" w:cs="Times New Roman"/>
          <w:sz w:val="24"/>
          <w:szCs w:val="24"/>
        </w:rPr>
        <w:t>Pour</w:t>
      </w:r>
      <w:r w:rsidRPr="002739E5">
        <w:rPr>
          <w:rFonts w:ascii="Times New Roman" w:eastAsia="Times New Roman" w:hAnsi="Times New Roman" w:cs="Times New Roman"/>
          <w:sz w:val="24"/>
          <w:szCs w:val="24"/>
        </w:rPr>
        <w:t xml:space="preserve"> l’arachide, </w:t>
      </w:r>
      <w:r w:rsidR="003524D4" w:rsidRPr="002739E5">
        <w:rPr>
          <w:rFonts w:ascii="Times New Roman" w:eastAsia="Times New Roman" w:hAnsi="Times New Roman" w:cs="Times New Roman"/>
          <w:sz w:val="24"/>
          <w:szCs w:val="24"/>
        </w:rPr>
        <w:t>l</w:t>
      </w:r>
      <w:r w:rsidRPr="002739E5">
        <w:rPr>
          <w:rFonts w:ascii="Times New Roman" w:eastAsia="Times New Roman" w:hAnsi="Times New Roman" w:cs="Times New Roman"/>
          <w:sz w:val="24"/>
          <w:szCs w:val="24"/>
        </w:rPr>
        <w:t xml:space="preserve">es problèmes sont plus accentués sur la disponibilité de la matière première et la concurrence </w:t>
      </w:r>
      <w:r w:rsidR="003524D4" w:rsidRPr="002739E5">
        <w:rPr>
          <w:rFonts w:ascii="Times New Roman" w:eastAsia="Times New Roman" w:hAnsi="Times New Roman" w:cs="Times New Roman"/>
          <w:sz w:val="24"/>
          <w:szCs w:val="24"/>
        </w:rPr>
        <w:t xml:space="preserve">jugée </w:t>
      </w:r>
      <w:r w:rsidRPr="002739E5">
        <w:rPr>
          <w:rFonts w:ascii="Times New Roman" w:eastAsia="Times New Roman" w:hAnsi="Times New Roman" w:cs="Times New Roman"/>
          <w:sz w:val="24"/>
          <w:szCs w:val="24"/>
        </w:rPr>
        <w:t xml:space="preserve">déloyale les </w:t>
      </w:r>
      <w:r w:rsidR="003524D4" w:rsidRPr="002739E5">
        <w:rPr>
          <w:rFonts w:ascii="Times New Roman" w:eastAsia="Times New Roman" w:hAnsi="Times New Roman" w:cs="Times New Roman"/>
          <w:sz w:val="24"/>
          <w:szCs w:val="24"/>
        </w:rPr>
        <w:t>acheteurs c</w:t>
      </w:r>
      <w:r w:rsidRPr="002739E5">
        <w:rPr>
          <w:rFonts w:ascii="Times New Roman" w:eastAsia="Times New Roman" w:hAnsi="Times New Roman" w:cs="Times New Roman"/>
          <w:sz w:val="24"/>
          <w:szCs w:val="24"/>
        </w:rPr>
        <w:t>hinois</w:t>
      </w:r>
      <w:r w:rsidR="003524D4" w:rsidRPr="002739E5">
        <w:rPr>
          <w:rFonts w:ascii="Times New Roman" w:eastAsia="Times New Roman" w:hAnsi="Times New Roman" w:cs="Times New Roman"/>
          <w:sz w:val="24"/>
          <w:szCs w:val="24"/>
        </w:rPr>
        <w:t xml:space="preserve">. Ce déséquilibre dénoncé porte, notamment, sur les </w:t>
      </w:r>
      <w:r w:rsidRPr="002739E5">
        <w:rPr>
          <w:rFonts w:ascii="Times New Roman" w:eastAsia="Times New Roman" w:hAnsi="Times New Roman" w:cs="Times New Roman"/>
          <w:sz w:val="24"/>
          <w:szCs w:val="24"/>
        </w:rPr>
        <w:t>pri</w:t>
      </w:r>
      <w:r w:rsidR="003524D4" w:rsidRPr="002739E5">
        <w:rPr>
          <w:rFonts w:ascii="Times New Roman" w:eastAsia="Times New Roman" w:hAnsi="Times New Roman" w:cs="Times New Roman"/>
          <w:sz w:val="24"/>
          <w:szCs w:val="24"/>
        </w:rPr>
        <w:t>x</w:t>
      </w:r>
      <w:r w:rsidRPr="002739E5">
        <w:rPr>
          <w:rFonts w:ascii="Times New Roman" w:eastAsia="Times New Roman" w:hAnsi="Times New Roman" w:cs="Times New Roman"/>
          <w:sz w:val="24"/>
          <w:szCs w:val="24"/>
        </w:rPr>
        <w:t xml:space="preserve"> mais aussi </w:t>
      </w:r>
      <w:r w:rsidR="003524D4" w:rsidRPr="002739E5">
        <w:rPr>
          <w:rFonts w:ascii="Times New Roman" w:eastAsia="Times New Roman" w:hAnsi="Times New Roman" w:cs="Times New Roman"/>
          <w:sz w:val="24"/>
          <w:szCs w:val="24"/>
        </w:rPr>
        <w:t xml:space="preserve">sur la compétitivité </w:t>
      </w:r>
      <w:r w:rsidR="0054574C" w:rsidRPr="002739E5">
        <w:rPr>
          <w:rFonts w:ascii="Times New Roman" w:eastAsia="Times New Roman" w:hAnsi="Times New Roman" w:cs="Times New Roman"/>
          <w:sz w:val="24"/>
          <w:szCs w:val="24"/>
        </w:rPr>
        <w:t xml:space="preserve">des facteurs de production – dont le coût de l’électricité </w:t>
      </w:r>
      <w:r w:rsidRPr="002739E5">
        <w:rPr>
          <w:rFonts w:ascii="Times New Roman" w:eastAsia="Times New Roman" w:hAnsi="Times New Roman" w:cs="Times New Roman"/>
          <w:sz w:val="24"/>
          <w:szCs w:val="24"/>
        </w:rPr>
        <w:t xml:space="preserve">pour la transformation industrielle. </w:t>
      </w:r>
      <w:r w:rsidR="0054574C" w:rsidRPr="002739E5">
        <w:rPr>
          <w:rFonts w:ascii="Times New Roman" w:eastAsia="Times New Roman" w:hAnsi="Times New Roman" w:cs="Times New Roman"/>
          <w:sz w:val="24"/>
          <w:szCs w:val="24"/>
        </w:rPr>
        <w:t>C</w:t>
      </w:r>
      <w:r w:rsidRPr="002739E5">
        <w:rPr>
          <w:rFonts w:ascii="Times New Roman" w:eastAsia="Times New Roman" w:hAnsi="Times New Roman" w:cs="Times New Roman"/>
          <w:sz w:val="24"/>
          <w:szCs w:val="24"/>
        </w:rPr>
        <w:t>oncern</w:t>
      </w:r>
      <w:r w:rsidR="0054574C" w:rsidRPr="002739E5">
        <w:rPr>
          <w:rFonts w:ascii="Times New Roman" w:eastAsia="Times New Roman" w:hAnsi="Times New Roman" w:cs="Times New Roman"/>
          <w:sz w:val="24"/>
          <w:szCs w:val="24"/>
        </w:rPr>
        <w:t>ant</w:t>
      </w:r>
      <w:r w:rsidRPr="002739E5">
        <w:rPr>
          <w:rFonts w:ascii="Times New Roman" w:eastAsia="Times New Roman" w:hAnsi="Times New Roman" w:cs="Times New Roman"/>
          <w:sz w:val="24"/>
          <w:szCs w:val="24"/>
        </w:rPr>
        <w:t xml:space="preserve"> l’anacarde, les problèmes se situent </w:t>
      </w:r>
      <w:r w:rsidR="0054574C" w:rsidRPr="002739E5">
        <w:rPr>
          <w:rFonts w:ascii="Times New Roman" w:eastAsia="Times New Roman" w:hAnsi="Times New Roman" w:cs="Times New Roman"/>
          <w:sz w:val="24"/>
          <w:szCs w:val="24"/>
        </w:rPr>
        <w:t>au niveau de</w:t>
      </w:r>
      <w:r w:rsidRPr="002739E5">
        <w:rPr>
          <w:rFonts w:ascii="Times New Roman" w:eastAsia="Times New Roman" w:hAnsi="Times New Roman" w:cs="Times New Roman"/>
          <w:sz w:val="24"/>
          <w:szCs w:val="24"/>
        </w:rPr>
        <w:t xml:space="preserve"> la production, la transformation et </w:t>
      </w:r>
      <w:r w:rsidR="0054574C" w:rsidRPr="002739E5">
        <w:rPr>
          <w:rFonts w:ascii="Times New Roman" w:eastAsia="Times New Roman" w:hAnsi="Times New Roman" w:cs="Times New Roman"/>
          <w:sz w:val="24"/>
          <w:szCs w:val="24"/>
        </w:rPr>
        <w:t xml:space="preserve">la </w:t>
      </w:r>
      <w:r w:rsidRPr="002739E5">
        <w:rPr>
          <w:rFonts w:ascii="Times New Roman" w:eastAsia="Times New Roman" w:hAnsi="Times New Roman" w:cs="Times New Roman"/>
          <w:sz w:val="24"/>
          <w:szCs w:val="24"/>
        </w:rPr>
        <w:t>conservation. Les activités de transformation de l’anacarde nécessitent une consommation importante en énergie et en eau</w:t>
      </w:r>
      <w:r w:rsidR="0054574C" w:rsidRPr="002739E5">
        <w:rPr>
          <w:rFonts w:ascii="Times New Roman" w:eastAsia="Times New Roman" w:hAnsi="Times New Roman" w:cs="Times New Roman"/>
          <w:sz w:val="24"/>
          <w:szCs w:val="24"/>
        </w:rPr>
        <w:t> ;</w:t>
      </w:r>
      <w:r w:rsidRPr="002739E5">
        <w:rPr>
          <w:rFonts w:ascii="Times New Roman" w:eastAsia="Times New Roman" w:hAnsi="Times New Roman" w:cs="Times New Roman"/>
          <w:sz w:val="24"/>
          <w:szCs w:val="24"/>
        </w:rPr>
        <w:t xml:space="preserve"> alors que les acteurs ne disposent pas encore des technologies propres pour faciliter le processus de transformation et de conservation du produit. </w:t>
      </w:r>
      <w:r w:rsidR="0054574C" w:rsidRPr="002739E5">
        <w:rPr>
          <w:rFonts w:ascii="Times New Roman" w:eastAsia="Times New Roman" w:hAnsi="Times New Roman" w:cs="Times New Roman"/>
          <w:sz w:val="24"/>
          <w:szCs w:val="24"/>
        </w:rPr>
        <w:t>Par ailleurs, l</w:t>
      </w:r>
      <w:r w:rsidRPr="002739E5">
        <w:rPr>
          <w:rFonts w:ascii="Times New Roman" w:eastAsia="Times New Roman" w:hAnsi="Times New Roman" w:cs="Times New Roman"/>
          <w:sz w:val="24"/>
          <w:szCs w:val="24"/>
        </w:rPr>
        <w:t>es influences climatiques contribuent à limiter les rendements de production</w:t>
      </w:r>
      <w:r w:rsidR="0054574C" w:rsidRPr="002739E5">
        <w:rPr>
          <w:rFonts w:ascii="Times New Roman" w:eastAsia="Times New Roman" w:hAnsi="Times New Roman" w:cs="Times New Roman"/>
          <w:sz w:val="24"/>
          <w:szCs w:val="24"/>
        </w:rPr>
        <w:t xml:space="preserve"> : en plus </w:t>
      </w:r>
      <w:r w:rsidRPr="002739E5">
        <w:rPr>
          <w:rFonts w:ascii="Times New Roman" w:eastAsia="Times New Roman" w:hAnsi="Times New Roman" w:cs="Times New Roman"/>
          <w:sz w:val="24"/>
          <w:szCs w:val="24"/>
        </w:rPr>
        <w:t>des inondations</w:t>
      </w:r>
      <w:r w:rsidR="0054574C" w:rsidRPr="002739E5">
        <w:rPr>
          <w:rFonts w:ascii="Times New Roman" w:eastAsia="Times New Roman" w:hAnsi="Times New Roman" w:cs="Times New Roman"/>
          <w:sz w:val="24"/>
          <w:szCs w:val="24"/>
        </w:rPr>
        <w:t>, les vents secs constituent des facteurs climatiques qui renforcent le degré d’exposition des cultures anacardes.</w:t>
      </w:r>
      <w:r w:rsidRPr="002739E5">
        <w:rPr>
          <w:rFonts w:ascii="Times New Roman" w:eastAsia="Times New Roman" w:hAnsi="Times New Roman" w:cs="Times New Roman"/>
          <w:sz w:val="24"/>
          <w:szCs w:val="24"/>
        </w:rPr>
        <w:t xml:space="preserve"> </w:t>
      </w:r>
      <w:r w:rsidR="0054574C" w:rsidRPr="002739E5">
        <w:rPr>
          <w:rFonts w:ascii="Times New Roman" w:eastAsia="Times New Roman" w:hAnsi="Times New Roman" w:cs="Times New Roman"/>
          <w:sz w:val="24"/>
          <w:szCs w:val="24"/>
        </w:rPr>
        <w:t>Une situation aggravée le</w:t>
      </w:r>
      <w:r w:rsidRPr="002739E5">
        <w:rPr>
          <w:rFonts w:ascii="Times New Roman" w:eastAsia="Times New Roman" w:hAnsi="Times New Roman" w:cs="Times New Roman"/>
          <w:sz w:val="24"/>
          <w:szCs w:val="24"/>
        </w:rPr>
        <w:t xml:space="preserve"> manque d’eau</w:t>
      </w:r>
      <w:r w:rsidR="0054574C" w:rsidRPr="002739E5">
        <w:rPr>
          <w:rFonts w:ascii="Times New Roman" w:eastAsia="Times New Roman" w:hAnsi="Times New Roman" w:cs="Times New Roman"/>
          <w:sz w:val="24"/>
          <w:szCs w:val="24"/>
        </w:rPr>
        <w:t>, au demeurant</w:t>
      </w:r>
      <w:r w:rsidRPr="002739E5">
        <w:rPr>
          <w:rFonts w:ascii="Times New Roman" w:eastAsia="Times New Roman" w:hAnsi="Times New Roman" w:cs="Times New Roman"/>
          <w:sz w:val="24"/>
          <w:szCs w:val="24"/>
        </w:rPr>
        <w:t xml:space="preserve">. </w:t>
      </w:r>
      <w:r w:rsidR="0054574C" w:rsidRPr="002739E5">
        <w:rPr>
          <w:rFonts w:ascii="Times New Roman" w:eastAsia="Times New Roman" w:hAnsi="Times New Roman" w:cs="Times New Roman"/>
          <w:sz w:val="24"/>
          <w:szCs w:val="24"/>
        </w:rPr>
        <w:t>Ces contraintes</w:t>
      </w:r>
      <w:r w:rsidRPr="002739E5">
        <w:rPr>
          <w:rFonts w:ascii="Times New Roman" w:eastAsia="Times New Roman" w:hAnsi="Times New Roman" w:cs="Times New Roman"/>
          <w:sz w:val="24"/>
          <w:szCs w:val="24"/>
        </w:rPr>
        <w:t xml:space="preserve"> entraine</w:t>
      </w:r>
      <w:r w:rsidR="0054574C" w:rsidRPr="002739E5">
        <w:rPr>
          <w:rFonts w:ascii="Times New Roman" w:eastAsia="Times New Roman" w:hAnsi="Times New Roman" w:cs="Times New Roman"/>
          <w:sz w:val="24"/>
          <w:szCs w:val="24"/>
        </w:rPr>
        <w:t>nt</w:t>
      </w:r>
      <w:r w:rsidRPr="002739E5">
        <w:rPr>
          <w:rFonts w:ascii="Times New Roman" w:eastAsia="Times New Roman" w:hAnsi="Times New Roman" w:cs="Times New Roman"/>
          <w:sz w:val="24"/>
          <w:szCs w:val="24"/>
        </w:rPr>
        <w:t xml:space="preserve"> des pertes sur le produit et ses fruits</w:t>
      </w:r>
      <w:r w:rsidR="0054574C" w:rsidRPr="002739E5">
        <w:rPr>
          <w:rFonts w:ascii="Times New Roman" w:eastAsia="Times New Roman" w:hAnsi="Times New Roman" w:cs="Times New Roman"/>
          <w:sz w:val="24"/>
          <w:szCs w:val="24"/>
        </w:rPr>
        <w:t> ; ce qui</w:t>
      </w:r>
      <w:r w:rsidRPr="002739E5">
        <w:rPr>
          <w:rFonts w:ascii="Times New Roman" w:eastAsia="Times New Roman" w:hAnsi="Times New Roman" w:cs="Times New Roman"/>
          <w:sz w:val="24"/>
          <w:szCs w:val="24"/>
        </w:rPr>
        <w:t xml:space="preserve"> réduit les opportunités </w:t>
      </w:r>
      <w:r w:rsidR="0054574C" w:rsidRPr="002739E5">
        <w:rPr>
          <w:rFonts w:ascii="Times New Roman" w:eastAsia="Times New Roman" w:hAnsi="Times New Roman" w:cs="Times New Roman"/>
          <w:sz w:val="24"/>
          <w:szCs w:val="24"/>
        </w:rPr>
        <w:t>de</w:t>
      </w:r>
      <w:r w:rsidRPr="002739E5">
        <w:rPr>
          <w:rFonts w:ascii="Times New Roman" w:eastAsia="Times New Roman" w:hAnsi="Times New Roman" w:cs="Times New Roman"/>
          <w:sz w:val="24"/>
          <w:szCs w:val="24"/>
        </w:rPr>
        <w:t xml:space="preserve"> transformation, </w:t>
      </w:r>
      <w:r w:rsidR="0054574C" w:rsidRPr="002739E5">
        <w:rPr>
          <w:rFonts w:ascii="Times New Roman" w:eastAsia="Times New Roman" w:hAnsi="Times New Roman" w:cs="Times New Roman"/>
          <w:sz w:val="24"/>
          <w:szCs w:val="24"/>
        </w:rPr>
        <w:t>de</w:t>
      </w:r>
      <w:r w:rsidRPr="002739E5">
        <w:rPr>
          <w:rFonts w:ascii="Times New Roman" w:eastAsia="Times New Roman" w:hAnsi="Times New Roman" w:cs="Times New Roman"/>
          <w:sz w:val="24"/>
          <w:szCs w:val="24"/>
        </w:rPr>
        <w:t xml:space="preserve"> conservation et </w:t>
      </w:r>
      <w:r w:rsidR="0054574C" w:rsidRPr="002739E5">
        <w:rPr>
          <w:rFonts w:ascii="Times New Roman" w:eastAsia="Times New Roman" w:hAnsi="Times New Roman" w:cs="Times New Roman"/>
          <w:sz w:val="24"/>
          <w:szCs w:val="24"/>
        </w:rPr>
        <w:t>de</w:t>
      </w:r>
      <w:r w:rsidRPr="002739E5">
        <w:rPr>
          <w:rFonts w:ascii="Times New Roman" w:eastAsia="Times New Roman" w:hAnsi="Times New Roman" w:cs="Times New Roman"/>
          <w:sz w:val="24"/>
          <w:szCs w:val="24"/>
        </w:rPr>
        <w:t xml:space="preserve"> commercialisation. Un responsable de la coopérative souligne qu’1 kg de noix de cajou peut permettre d’obtenir 8 à 9 kg de pompe. Ce qui permet de faire une transformation </w:t>
      </w:r>
      <w:r w:rsidR="0054574C" w:rsidRPr="002739E5">
        <w:rPr>
          <w:rFonts w:ascii="Times New Roman" w:eastAsia="Times New Roman" w:hAnsi="Times New Roman" w:cs="Times New Roman"/>
          <w:sz w:val="24"/>
          <w:szCs w:val="24"/>
        </w:rPr>
        <w:t>vers</w:t>
      </w:r>
      <w:r w:rsidRPr="002739E5">
        <w:rPr>
          <w:rFonts w:ascii="Times New Roman" w:eastAsia="Times New Roman" w:hAnsi="Times New Roman" w:cs="Times New Roman"/>
          <w:sz w:val="24"/>
          <w:szCs w:val="24"/>
        </w:rPr>
        <w:t xml:space="preserve"> plusieurs produits tels que le jus, le sirop, la viande végétale, les beignets, la dat</w:t>
      </w:r>
      <w:r w:rsidR="0054574C" w:rsidRPr="002739E5">
        <w:rPr>
          <w:rFonts w:ascii="Times New Roman" w:eastAsia="Times New Roman" w:hAnsi="Times New Roman" w:cs="Times New Roman"/>
          <w:sz w:val="24"/>
          <w:szCs w:val="24"/>
        </w:rPr>
        <w:t>t</w:t>
      </w:r>
      <w:r w:rsidRPr="002739E5">
        <w:rPr>
          <w:rFonts w:ascii="Times New Roman" w:eastAsia="Times New Roman" w:hAnsi="Times New Roman" w:cs="Times New Roman"/>
          <w:sz w:val="24"/>
          <w:szCs w:val="24"/>
        </w:rPr>
        <w:t xml:space="preserve">e, la figue, le raisin, la </w:t>
      </w:r>
      <w:r w:rsidR="0054574C" w:rsidRPr="002739E5">
        <w:rPr>
          <w:rFonts w:ascii="Times New Roman" w:eastAsia="Times New Roman" w:hAnsi="Times New Roman" w:cs="Times New Roman"/>
          <w:sz w:val="24"/>
          <w:szCs w:val="24"/>
        </w:rPr>
        <w:t>marmelade (</w:t>
      </w:r>
      <w:r w:rsidRPr="002739E5">
        <w:rPr>
          <w:rFonts w:ascii="Times New Roman" w:eastAsia="Times New Roman" w:hAnsi="Times New Roman" w:cs="Times New Roman"/>
          <w:sz w:val="24"/>
          <w:szCs w:val="24"/>
        </w:rPr>
        <w:t>confiture</w:t>
      </w:r>
      <w:r w:rsidR="0054574C" w:rsidRPr="002739E5">
        <w:rPr>
          <w:rFonts w:ascii="Times New Roman" w:eastAsia="Times New Roman" w:hAnsi="Times New Roman" w:cs="Times New Roman"/>
          <w:sz w:val="24"/>
          <w:szCs w:val="24"/>
        </w:rPr>
        <w:t>)</w:t>
      </w:r>
      <w:r w:rsidRPr="002739E5">
        <w:rPr>
          <w:rFonts w:ascii="Times New Roman" w:eastAsia="Times New Roman" w:hAnsi="Times New Roman" w:cs="Times New Roman"/>
          <w:sz w:val="24"/>
          <w:szCs w:val="24"/>
        </w:rPr>
        <w:t>, le vinaigre et</w:t>
      </w:r>
      <w:r w:rsidR="0054574C" w:rsidRPr="002739E5">
        <w:rPr>
          <w:rFonts w:ascii="Times New Roman" w:eastAsia="Times New Roman" w:hAnsi="Times New Roman" w:cs="Times New Roman"/>
          <w:sz w:val="24"/>
          <w:szCs w:val="24"/>
        </w:rPr>
        <w:t>, au surplus, de</w:t>
      </w:r>
      <w:r w:rsidRPr="002739E5">
        <w:rPr>
          <w:rFonts w:ascii="Times New Roman" w:eastAsia="Times New Roman" w:hAnsi="Times New Roman" w:cs="Times New Roman"/>
          <w:sz w:val="24"/>
          <w:szCs w:val="24"/>
        </w:rPr>
        <w:t xml:space="preserve"> l’aliment bétail. </w:t>
      </w:r>
      <w:r w:rsidR="0054574C" w:rsidRPr="002739E5">
        <w:rPr>
          <w:rFonts w:ascii="Times New Roman" w:eastAsia="Times New Roman" w:hAnsi="Times New Roman" w:cs="Times New Roman"/>
          <w:sz w:val="24"/>
          <w:szCs w:val="24"/>
        </w:rPr>
        <w:t>Seulement,</w:t>
      </w:r>
      <w:r w:rsidRPr="002739E5">
        <w:rPr>
          <w:rFonts w:ascii="Times New Roman" w:eastAsia="Times New Roman" w:hAnsi="Times New Roman" w:cs="Times New Roman"/>
          <w:sz w:val="24"/>
          <w:szCs w:val="24"/>
        </w:rPr>
        <w:t xml:space="preserve"> ils sont confrontés à des problèmes de transport et conservation</w:t>
      </w:r>
      <w:r w:rsidR="0054574C" w:rsidRPr="002739E5">
        <w:rPr>
          <w:rFonts w:ascii="Times New Roman" w:eastAsia="Times New Roman" w:hAnsi="Times New Roman" w:cs="Times New Roman"/>
          <w:sz w:val="24"/>
          <w:szCs w:val="24"/>
        </w:rPr>
        <w:t xml:space="preserve"> ; </w:t>
      </w:r>
      <w:r w:rsidRPr="002739E5">
        <w:rPr>
          <w:rFonts w:ascii="Times New Roman" w:eastAsia="Times New Roman" w:hAnsi="Times New Roman" w:cs="Times New Roman"/>
          <w:sz w:val="24"/>
          <w:szCs w:val="24"/>
        </w:rPr>
        <w:t>surtout en ce qui concerne la pomme de l’anacarde.</w:t>
      </w:r>
    </w:p>
    <w:p w:rsidR="00CF2DEB" w:rsidRPr="002739E5" w:rsidRDefault="005F58C7">
      <w:pPr>
        <w:tabs>
          <w:tab w:val="left" w:pos="850"/>
          <w:tab w:val="center" w:pos="4536"/>
        </w:tabs>
        <w:spacing w:after="0" w:line="240" w:lineRule="auto"/>
        <w:jc w:val="both"/>
        <w:rPr>
          <w:rFonts w:ascii="Times New Roman" w:eastAsia="Times New Roman" w:hAnsi="Times New Roman" w:cs="Times New Roman"/>
          <w:sz w:val="24"/>
          <w:szCs w:val="24"/>
        </w:rPr>
      </w:pPr>
      <w:r w:rsidRPr="002739E5">
        <w:rPr>
          <w:rFonts w:ascii="Times New Roman" w:eastAsia="Times New Roman" w:hAnsi="Times New Roman" w:cs="Times New Roman"/>
          <w:sz w:val="24"/>
          <w:szCs w:val="24"/>
        </w:rPr>
        <w:t xml:space="preserve">Face à ces </w:t>
      </w:r>
      <w:r w:rsidR="000745BF" w:rsidRPr="002739E5">
        <w:rPr>
          <w:rFonts w:ascii="Times New Roman" w:eastAsia="Times New Roman" w:hAnsi="Times New Roman" w:cs="Times New Roman"/>
          <w:sz w:val="24"/>
          <w:szCs w:val="24"/>
        </w:rPr>
        <w:t>divers</w:t>
      </w:r>
      <w:r w:rsidRPr="002739E5">
        <w:rPr>
          <w:rFonts w:ascii="Times New Roman" w:eastAsia="Times New Roman" w:hAnsi="Times New Roman" w:cs="Times New Roman"/>
          <w:sz w:val="24"/>
          <w:szCs w:val="24"/>
        </w:rPr>
        <w:t xml:space="preserve"> problèmes que traverse l</w:t>
      </w:r>
      <w:r w:rsidR="000745BF" w:rsidRPr="002739E5">
        <w:rPr>
          <w:rFonts w:ascii="Times New Roman" w:eastAsia="Times New Roman" w:hAnsi="Times New Roman" w:cs="Times New Roman"/>
          <w:sz w:val="24"/>
          <w:szCs w:val="24"/>
        </w:rPr>
        <w:t>es</w:t>
      </w:r>
      <w:r w:rsidRPr="002739E5">
        <w:rPr>
          <w:rFonts w:ascii="Times New Roman" w:eastAsia="Times New Roman" w:hAnsi="Times New Roman" w:cs="Times New Roman"/>
          <w:sz w:val="24"/>
          <w:szCs w:val="24"/>
        </w:rPr>
        <w:t xml:space="preserve"> filière</w:t>
      </w:r>
      <w:r w:rsidR="000745BF" w:rsidRPr="002739E5">
        <w:rPr>
          <w:rFonts w:ascii="Times New Roman" w:eastAsia="Times New Roman" w:hAnsi="Times New Roman" w:cs="Times New Roman"/>
          <w:sz w:val="24"/>
          <w:szCs w:val="24"/>
        </w:rPr>
        <w:t>s</w:t>
      </w:r>
      <w:r w:rsidRPr="002739E5">
        <w:rPr>
          <w:rFonts w:ascii="Times New Roman" w:eastAsia="Times New Roman" w:hAnsi="Times New Roman" w:cs="Times New Roman"/>
          <w:sz w:val="24"/>
          <w:szCs w:val="24"/>
        </w:rPr>
        <w:t xml:space="preserve"> arachide et anacarde, les communautés parviennent à dégager quelques pistes de solutions.</w:t>
      </w:r>
      <w:r w:rsidRPr="002739E5">
        <w:rPr>
          <w:rFonts w:ascii="Times New Roman" w:eastAsia="Times New Roman" w:hAnsi="Times New Roman" w:cs="Times New Roman"/>
          <w:sz w:val="24"/>
          <w:szCs w:val="24"/>
        </w:rPr>
        <w:tab/>
      </w:r>
    </w:p>
    <w:p w:rsidR="003501A2" w:rsidRDefault="003501A2">
      <w:pPr>
        <w:spacing w:after="0" w:line="240" w:lineRule="auto"/>
        <w:jc w:val="both"/>
        <w:rPr>
          <w:rFonts w:ascii="Times New Roman" w:eastAsia="Times New Roman" w:hAnsi="Times New Roman" w:cs="Times New Roman"/>
          <w:b/>
          <w:sz w:val="24"/>
          <w:szCs w:val="24"/>
        </w:rPr>
      </w:pPr>
    </w:p>
    <w:p w:rsidR="003501A2" w:rsidRDefault="003501A2">
      <w:pPr>
        <w:spacing w:after="0" w:line="240" w:lineRule="auto"/>
        <w:jc w:val="both"/>
        <w:rPr>
          <w:rFonts w:ascii="Times New Roman" w:eastAsia="Times New Roman" w:hAnsi="Times New Roman" w:cs="Times New Roman"/>
          <w:b/>
          <w:sz w:val="24"/>
          <w:szCs w:val="24"/>
        </w:rPr>
      </w:pPr>
    </w:p>
    <w:p w:rsidR="003501A2" w:rsidRDefault="003501A2">
      <w:pPr>
        <w:spacing w:after="0" w:line="240" w:lineRule="auto"/>
        <w:jc w:val="both"/>
        <w:rPr>
          <w:rFonts w:ascii="Times New Roman" w:eastAsia="Times New Roman" w:hAnsi="Times New Roman" w:cs="Times New Roman"/>
          <w:b/>
          <w:sz w:val="24"/>
          <w:szCs w:val="24"/>
        </w:rPr>
      </w:pPr>
      <w:r>
        <w:rPr>
          <w:noProof/>
        </w:rPr>
        <w:lastRenderedPageBreak/>
        <w:drawing>
          <wp:inline distT="0" distB="0" distL="0" distR="0" wp14:anchorId="6A804078" wp14:editId="55362B03">
            <wp:extent cx="5753100" cy="885825"/>
            <wp:effectExtent l="0" t="0" r="0" b="0"/>
            <wp:docPr id="8" name="Image 8" descr="C:\Users\Local_Admin\AppData\Local\Microsoft\Windows\INetCache\Content.Word\4.png"/>
            <wp:cNvGraphicFramePr/>
            <a:graphic xmlns:a="http://schemas.openxmlformats.org/drawingml/2006/main">
              <a:graphicData uri="http://schemas.openxmlformats.org/drawingml/2006/picture">
                <pic:pic xmlns:pic="http://schemas.openxmlformats.org/drawingml/2006/picture">
                  <pic:nvPicPr>
                    <pic:cNvPr id="8" name="Image 8" descr="C:\Users\Local_Admin\AppData\Local\Microsoft\Windows\INetCache\Content.Word\4.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885825"/>
                    </a:xfrm>
                    <a:prstGeom prst="rect">
                      <a:avLst/>
                    </a:prstGeom>
                    <a:noFill/>
                    <a:ln>
                      <a:noFill/>
                    </a:ln>
                  </pic:spPr>
                </pic:pic>
              </a:graphicData>
            </a:graphic>
          </wp:inline>
        </w:drawing>
      </w:r>
    </w:p>
    <w:p w:rsidR="003501A2" w:rsidRDefault="003501A2">
      <w:pPr>
        <w:spacing w:after="0" w:line="240" w:lineRule="auto"/>
        <w:jc w:val="both"/>
        <w:rPr>
          <w:rFonts w:ascii="Times New Roman" w:eastAsia="Times New Roman" w:hAnsi="Times New Roman" w:cs="Times New Roman"/>
          <w:b/>
          <w:sz w:val="24"/>
          <w:szCs w:val="24"/>
        </w:rPr>
      </w:pPr>
    </w:p>
    <w:p w:rsidR="00CF2DEB" w:rsidRPr="002739E5" w:rsidRDefault="000745BF">
      <w:pPr>
        <w:spacing w:after="0" w:line="240" w:lineRule="auto"/>
        <w:jc w:val="both"/>
        <w:rPr>
          <w:rFonts w:ascii="Times New Roman" w:eastAsia="Times New Roman" w:hAnsi="Times New Roman" w:cs="Times New Roman"/>
          <w:sz w:val="24"/>
          <w:szCs w:val="24"/>
        </w:rPr>
      </w:pPr>
      <w:r w:rsidRPr="002739E5">
        <w:rPr>
          <w:rFonts w:ascii="Times New Roman" w:eastAsia="Times New Roman" w:hAnsi="Times New Roman" w:cs="Times New Roman"/>
          <w:sz w:val="24"/>
          <w:szCs w:val="24"/>
        </w:rPr>
        <w:t>Lors des rencontres, les principales recommandations formulées par les acteurs de Touba et de Sokone sont les suivantes :</w:t>
      </w:r>
    </w:p>
    <w:p w:rsidR="000745BF" w:rsidRPr="002739E5" w:rsidRDefault="000745BF">
      <w:pPr>
        <w:spacing w:after="0" w:line="240" w:lineRule="auto"/>
        <w:jc w:val="both"/>
        <w:rPr>
          <w:rFonts w:ascii="Times New Roman" w:eastAsia="Times New Roman" w:hAnsi="Times New Roman" w:cs="Times New Roman"/>
          <w:sz w:val="24"/>
          <w:szCs w:val="24"/>
        </w:rPr>
      </w:pPr>
    </w:p>
    <w:p w:rsidR="00CF2DEB" w:rsidRPr="002739E5" w:rsidRDefault="005F58C7">
      <w:pPr>
        <w:spacing w:after="0" w:line="240" w:lineRule="auto"/>
        <w:jc w:val="both"/>
        <w:rPr>
          <w:rFonts w:ascii="Times New Roman" w:eastAsia="Times New Roman" w:hAnsi="Times New Roman" w:cs="Times New Roman"/>
          <w:b/>
          <w:sz w:val="24"/>
          <w:szCs w:val="24"/>
        </w:rPr>
      </w:pPr>
      <w:r w:rsidRPr="002739E5">
        <w:rPr>
          <w:rFonts w:ascii="Times New Roman" w:eastAsia="Times New Roman" w:hAnsi="Times New Roman" w:cs="Times New Roman"/>
          <w:b/>
          <w:sz w:val="24"/>
          <w:szCs w:val="24"/>
        </w:rPr>
        <w:t>Acteurs industriels de Touba pour l’arachide.</w:t>
      </w:r>
    </w:p>
    <w:p w:rsidR="00CF2DEB" w:rsidRPr="002739E5" w:rsidRDefault="005F58C7">
      <w:pPr>
        <w:numPr>
          <w:ilvl w:val="0"/>
          <w:numId w:val="2"/>
        </w:numPr>
        <w:pBdr>
          <w:top w:val="nil"/>
          <w:left w:val="nil"/>
          <w:bottom w:val="nil"/>
          <w:right w:val="nil"/>
          <w:between w:val="nil"/>
        </w:pBdr>
        <w:spacing w:after="0" w:line="240" w:lineRule="auto"/>
        <w:jc w:val="both"/>
        <w:rPr>
          <w:sz w:val="24"/>
          <w:szCs w:val="24"/>
        </w:rPr>
      </w:pPr>
      <w:r w:rsidRPr="002739E5">
        <w:rPr>
          <w:rFonts w:ascii="Times New Roman" w:eastAsia="Times New Roman" w:hAnsi="Times New Roman" w:cs="Times New Roman"/>
          <w:sz w:val="24"/>
          <w:szCs w:val="24"/>
        </w:rPr>
        <w:t xml:space="preserve">Accompagner les entrepreneurs locaux </w:t>
      </w:r>
      <w:r w:rsidR="000745BF" w:rsidRPr="002739E5">
        <w:rPr>
          <w:rFonts w:ascii="Times New Roman" w:eastAsia="Times New Roman" w:hAnsi="Times New Roman" w:cs="Times New Roman"/>
          <w:sz w:val="24"/>
          <w:szCs w:val="24"/>
        </w:rPr>
        <w:t>vers</w:t>
      </w:r>
      <w:r w:rsidRPr="002739E5">
        <w:rPr>
          <w:rFonts w:ascii="Times New Roman" w:eastAsia="Times New Roman" w:hAnsi="Times New Roman" w:cs="Times New Roman"/>
          <w:sz w:val="24"/>
          <w:szCs w:val="24"/>
        </w:rPr>
        <w:t xml:space="preserve"> </w:t>
      </w:r>
      <w:r w:rsidR="000745BF" w:rsidRPr="002739E5">
        <w:rPr>
          <w:rFonts w:ascii="Times New Roman" w:eastAsia="Times New Roman" w:hAnsi="Times New Roman" w:cs="Times New Roman"/>
          <w:sz w:val="24"/>
          <w:szCs w:val="24"/>
        </w:rPr>
        <w:t>l’intégration</w:t>
      </w:r>
      <w:r w:rsidRPr="002739E5">
        <w:rPr>
          <w:rFonts w:ascii="Times New Roman" w:eastAsia="Times New Roman" w:hAnsi="Times New Roman" w:cs="Times New Roman"/>
          <w:sz w:val="24"/>
          <w:szCs w:val="24"/>
        </w:rPr>
        <w:t xml:space="preserve"> </w:t>
      </w:r>
      <w:r w:rsidR="000745BF" w:rsidRPr="002739E5">
        <w:rPr>
          <w:rFonts w:ascii="Times New Roman" w:eastAsia="Times New Roman" w:hAnsi="Times New Roman" w:cs="Times New Roman"/>
          <w:sz w:val="24"/>
          <w:szCs w:val="24"/>
        </w:rPr>
        <w:t>des</w:t>
      </w:r>
      <w:r w:rsidRPr="002739E5">
        <w:rPr>
          <w:rFonts w:ascii="Times New Roman" w:eastAsia="Times New Roman" w:hAnsi="Times New Roman" w:cs="Times New Roman"/>
          <w:sz w:val="24"/>
          <w:szCs w:val="24"/>
        </w:rPr>
        <w:t xml:space="preserve"> services énergétiques propres dans les unités industrielles</w:t>
      </w:r>
      <w:r w:rsidR="000745BF" w:rsidRPr="002739E5">
        <w:rPr>
          <w:rFonts w:ascii="Times New Roman" w:eastAsia="Times New Roman" w:hAnsi="Times New Roman" w:cs="Times New Roman"/>
          <w:sz w:val="24"/>
          <w:szCs w:val="24"/>
        </w:rPr>
        <w:t xml:space="preserve"> </w:t>
      </w:r>
      <w:r w:rsidRPr="002739E5">
        <w:rPr>
          <w:rFonts w:ascii="Times New Roman" w:eastAsia="Times New Roman" w:hAnsi="Times New Roman" w:cs="Times New Roman"/>
          <w:sz w:val="24"/>
          <w:szCs w:val="24"/>
        </w:rPr>
        <w:t>;</w:t>
      </w:r>
    </w:p>
    <w:p w:rsidR="00CF2DEB" w:rsidRPr="002739E5" w:rsidRDefault="005F58C7">
      <w:pPr>
        <w:numPr>
          <w:ilvl w:val="0"/>
          <w:numId w:val="2"/>
        </w:numPr>
        <w:pBdr>
          <w:top w:val="nil"/>
          <w:left w:val="nil"/>
          <w:bottom w:val="nil"/>
          <w:right w:val="nil"/>
          <w:between w:val="nil"/>
        </w:pBdr>
        <w:spacing w:after="0" w:line="240" w:lineRule="auto"/>
        <w:jc w:val="both"/>
        <w:rPr>
          <w:sz w:val="24"/>
          <w:szCs w:val="24"/>
        </w:rPr>
      </w:pPr>
      <w:r w:rsidRPr="002739E5">
        <w:rPr>
          <w:rFonts w:ascii="Times New Roman" w:eastAsia="Times New Roman" w:hAnsi="Times New Roman" w:cs="Times New Roman"/>
          <w:sz w:val="24"/>
          <w:szCs w:val="24"/>
        </w:rPr>
        <w:t>Renforcer les capacités des entrepreneurs locaux sur l’importance de l’efficacité énergétique.</w:t>
      </w:r>
    </w:p>
    <w:p w:rsidR="00CF2DEB" w:rsidRPr="002739E5" w:rsidRDefault="000745BF">
      <w:pPr>
        <w:numPr>
          <w:ilvl w:val="0"/>
          <w:numId w:val="2"/>
        </w:numPr>
        <w:pBdr>
          <w:top w:val="nil"/>
          <w:left w:val="nil"/>
          <w:bottom w:val="nil"/>
          <w:right w:val="nil"/>
          <w:between w:val="nil"/>
        </w:pBdr>
        <w:spacing w:after="0" w:line="240" w:lineRule="auto"/>
        <w:jc w:val="both"/>
        <w:rPr>
          <w:sz w:val="24"/>
          <w:szCs w:val="24"/>
        </w:rPr>
      </w:pPr>
      <w:r w:rsidRPr="002739E5">
        <w:rPr>
          <w:rFonts w:ascii="Times New Roman" w:eastAsia="Times New Roman" w:hAnsi="Times New Roman" w:cs="Times New Roman"/>
          <w:sz w:val="24"/>
          <w:szCs w:val="24"/>
        </w:rPr>
        <w:t>Promouvoir la réduction des tarifs du coût de l’électricité ;</w:t>
      </w:r>
    </w:p>
    <w:p w:rsidR="00CF2DEB" w:rsidRPr="002739E5" w:rsidRDefault="005F58C7">
      <w:pPr>
        <w:numPr>
          <w:ilvl w:val="0"/>
          <w:numId w:val="2"/>
        </w:numPr>
        <w:pBdr>
          <w:top w:val="nil"/>
          <w:left w:val="nil"/>
          <w:bottom w:val="nil"/>
          <w:right w:val="nil"/>
          <w:between w:val="nil"/>
        </w:pBdr>
        <w:spacing w:after="0" w:line="240" w:lineRule="auto"/>
        <w:jc w:val="both"/>
        <w:rPr>
          <w:sz w:val="24"/>
          <w:szCs w:val="24"/>
        </w:rPr>
      </w:pPr>
      <w:r w:rsidRPr="002739E5">
        <w:rPr>
          <w:rFonts w:ascii="Times New Roman" w:eastAsia="Times New Roman" w:hAnsi="Times New Roman" w:cs="Times New Roman"/>
          <w:sz w:val="24"/>
          <w:szCs w:val="24"/>
        </w:rPr>
        <w:t>Sécuriser la matière première (arachide) pour soutenir les industries locales dans le</w:t>
      </w:r>
      <w:r w:rsidR="000745BF" w:rsidRPr="002739E5">
        <w:rPr>
          <w:rFonts w:ascii="Times New Roman" w:eastAsia="Times New Roman" w:hAnsi="Times New Roman" w:cs="Times New Roman"/>
          <w:sz w:val="24"/>
          <w:szCs w:val="24"/>
        </w:rPr>
        <w:t>ur</w:t>
      </w:r>
      <w:r w:rsidRPr="002739E5">
        <w:rPr>
          <w:rFonts w:ascii="Times New Roman" w:eastAsia="Times New Roman" w:hAnsi="Times New Roman" w:cs="Times New Roman"/>
          <w:sz w:val="24"/>
          <w:szCs w:val="24"/>
        </w:rPr>
        <w:t>s capacités de transformation ;</w:t>
      </w:r>
    </w:p>
    <w:p w:rsidR="00CF2DEB" w:rsidRPr="002739E5" w:rsidRDefault="005F58C7">
      <w:pPr>
        <w:numPr>
          <w:ilvl w:val="0"/>
          <w:numId w:val="2"/>
        </w:numPr>
        <w:pBdr>
          <w:top w:val="nil"/>
          <w:left w:val="nil"/>
          <w:bottom w:val="nil"/>
          <w:right w:val="nil"/>
          <w:between w:val="nil"/>
        </w:pBdr>
        <w:spacing w:after="0" w:line="240" w:lineRule="auto"/>
        <w:jc w:val="both"/>
        <w:rPr>
          <w:sz w:val="24"/>
          <w:szCs w:val="24"/>
        </w:rPr>
      </w:pPr>
      <w:r w:rsidRPr="002739E5">
        <w:rPr>
          <w:rFonts w:ascii="Times New Roman" w:eastAsia="Times New Roman" w:hAnsi="Times New Roman" w:cs="Times New Roman"/>
          <w:sz w:val="24"/>
          <w:szCs w:val="24"/>
        </w:rPr>
        <w:t xml:space="preserve">Réguler le marché de l’arachide pour empêcher </w:t>
      </w:r>
      <w:r w:rsidR="000745BF" w:rsidRPr="002739E5">
        <w:rPr>
          <w:rFonts w:ascii="Times New Roman" w:eastAsia="Times New Roman" w:hAnsi="Times New Roman" w:cs="Times New Roman"/>
          <w:sz w:val="24"/>
          <w:szCs w:val="24"/>
        </w:rPr>
        <w:t>son contrôle total par des opérateurs étrangers ;</w:t>
      </w:r>
      <w:r w:rsidRPr="002739E5">
        <w:rPr>
          <w:rFonts w:ascii="Times New Roman" w:eastAsia="Times New Roman" w:hAnsi="Times New Roman" w:cs="Times New Roman"/>
          <w:sz w:val="24"/>
          <w:szCs w:val="24"/>
        </w:rPr>
        <w:t xml:space="preserve"> </w:t>
      </w:r>
    </w:p>
    <w:p w:rsidR="00CF2DEB" w:rsidRPr="002739E5" w:rsidRDefault="005F58C7">
      <w:pPr>
        <w:numPr>
          <w:ilvl w:val="0"/>
          <w:numId w:val="2"/>
        </w:numPr>
        <w:pBdr>
          <w:top w:val="nil"/>
          <w:left w:val="nil"/>
          <w:bottom w:val="nil"/>
          <w:right w:val="nil"/>
          <w:between w:val="nil"/>
        </w:pBdr>
        <w:spacing w:after="0" w:line="240" w:lineRule="auto"/>
        <w:jc w:val="both"/>
        <w:rPr>
          <w:sz w:val="24"/>
          <w:szCs w:val="24"/>
        </w:rPr>
      </w:pPr>
      <w:r w:rsidRPr="002739E5">
        <w:rPr>
          <w:rFonts w:ascii="Times New Roman" w:eastAsia="Times New Roman" w:hAnsi="Times New Roman" w:cs="Times New Roman"/>
          <w:sz w:val="24"/>
          <w:szCs w:val="24"/>
        </w:rPr>
        <w:t>Faciliter l’accès routier pour le transport du produit ;</w:t>
      </w:r>
    </w:p>
    <w:p w:rsidR="00CF2DEB" w:rsidRPr="002739E5" w:rsidRDefault="005F58C7">
      <w:pPr>
        <w:numPr>
          <w:ilvl w:val="0"/>
          <w:numId w:val="2"/>
        </w:numPr>
        <w:pBdr>
          <w:top w:val="nil"/>
          <w:left w:val="nil"/>
          <w:bottom w:val="nil"/>
          <w:right w:val="nil"/>
          <w:between w:val="nil"/>
        </w:pBdr>
        <w:spacing w:after="0" w:line="240" w:lineRule="auto"/>
        <w:jc w:val="both"/>
        <w:rPr>
          <w:sz w:val="24"/>
          <w:szCs w:val="24"/>
        </w:rPr>
      </w:pPr>
      <w:r w:rsidRPr="002739E5">
        <w:rPr>
          <w:rFonts w:ascii="Times New Roman" w:eastAsia="Times New Roman" w:hAnsi="Times New Roman" w:cs="Times New Roman"/>
          <w:sz w:val="24"/>
          <w:szCs w:val="24"/>
        </w:rPr>
        <w:t>Inviter l’Etat à créer des industries de transformation de l’arachide pour accompagner les initiatives locales et le développement de l’entreprenariat</w:t>
      </w:r>
      <w:r w:rsidR="000745BF" w:rsidRPr="002739E5">
        <w:rPr>
          <w:rFonts w:ascii="Times New Roman" w:eastAsia="Times New Roman" w:hAnsi="Times New Roman" w:cs="Times New Roman"/>
          <w:sz w:val="24"/>
          <w:szCs w:val="24"/>
        </w:rPr>
        <w:t>.</w:t>
      </w:r>
    </w:p>
    <w:p w:rsidR="00CF2DEB" w:rsidRPr="002739E5" w:rsidRDefault="00CF2DEB">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rsidR="00CF2DEB" w:rsidRPr="002739E5" w:rsidRDefault="005F58C7">
      <w:pPr>
        <w:spacing w:after="0" w:line="240" w:lineRule="auto"/>
        <w:jc w:val="both"/>
        <w:rPr>
          <w:rFonts w:ascii="Times New Roman" w:eastAsia="Times New Roman" w:hAnsi="Times New Roman" w:cs="Times New Roman"/>
          <w:b/>
          <w:sz w:val="24"/>
          <w:szCs w:val="24"/>
        </w:rPr>
      </w:pPr>
      <w:r w:rsidRPr="002739E5">
        <w:rPr>
          <w:rFonts w:ascii="Times New Roman" w:eastAsia="Times New Roman" w:hAnsi="Times New Roman" w:cs="Times New Roman"/>
          <w:b/>
          <w:sz w:val="24"/>
          <w:szCs w:val="24"/>
        </w:rPr>
        <w:t>Acteurs industriels de Sokone pour l’anacarde</w:t>
      </w:r>
    </w:p>
    <w:p w:rsidR="00CF2DEB" w:rsidRPr="002739E5" w:rsidRDefault="00CF2DEB">
      <w:pPr>
        <w:spacing w:after="0" w:line="240" w:lineRule="auto"/>
        <w:jc w:val="both"/>
        <w:rPr>
          <w:rFonts w:ascii="Times New Roman" w:eastAsia="Times New Roman" w:hAnsi="Times New Roman" w:cs="Times New Roman"/>
          <w:sz w:val="24"/>
          <w:szCs w:val="24"/>
        </w:rPr>
      </w:pPr>
    </w:p>
    <w:p w:rsidR="00CF2DEB" w:rsidRPr="002739E5" w:rsidRDefault="005F58C7">
      <w:pPr>
        <w:numPr>
          <w:ilvl w:val="0"/>
          <w:numId w:val="1"/>
        </w:numPr>
        <w:pBdr>
          <w:top w:val="nil"/>
          <w:left w:val="nil"/>
          <w:bottom w:val="nil"/>
          <w:right w:val="nil"/>
          <w:between w:val="nil"/>
        </w:pBdr>
        <w:spacing w:after="0" w:line="240" w:lineRule="auto"/>
        <w:jc w:val="both"/>
        <w:rPr>
          <w:sz w:val="24"/>
          <w:szCs w:val="24"/>
        </w:rPr>
      </w:pPr>
      <w:r w:rsidRPr="002739E5">
        <w:rPr>
          <w:rFonts w:ascii="Times New Roman" w:eastAsia="Times New Roman" w:hAnsi="Times New Roman" w:cs="Times New Roman"/>
          <w:sz w:val="24"/>
          <w:szCs w:val="24"/>
        </w:rPr>
        <w:t>Renforcer les capacités des femmes sur les techniques de la transformation et de conservation des produits de l’anacarde ;</w:t>
      </w:r>
    </w:p>
    <w:p w:rsidR="00CF2DEB" w:rsidRPr="002739E5" w:rsidRDefault="005F58C7">
      <w:pPr>
        <w:numPr>
          <w:ilvl w:val="0"/>
          <w:numId w:val="1"/>
        </w:numPr>
        <w:pBdr>
          <w:top w:val="nil"/>
          <w:left w:val="nil"/>
          <w:bottom w:val="nil"/>
          <w:right w:val="nil"/>
          <w:between w:val="nil"/>
        </w:pBdr>
        <w:spacing w:after="0" w:line="240" w:lineRule="auto"/>
        <w:jc w:val="both"/>
        <w:rPr>
          <w:sz w:val="24"/>
          <w:szCs w:val="24"/>
        </w:rPr>
      </w:pPr>
      <w:bookmarkStart w:id="0" w:name="_gjdgxs" w:colFirst="0" w:colLast="0"/>
      <w:bookmarkEnd w:id="0"/>
      <w:r w:rsidRPr="002739E5">
        <w:rPr>
          <w:rFonts w:ascii="Times New Roman" w:eastAsia="Times New Roman" w:hAnsi="Times New Roman" w:cs="Times New Roman"/>
          <w:sz w:val="24"/>
          <w:szCs w:val="24"/>
        </w:rPr>
        <w:t>Accompagner les entrepreneurs locaux à disposer des unités énergétiques (chambre froide) pour le stockage de l’anacarde, la transformation et la conservation pour la valorisation de la filière ;</w:t>
      </w:r>
    </w:p>
    <w:p w:rsidR="00CF2DEB" w:rsidRPr="002739E5" w:rsidRDefault="005F58C7">
      <w:pPr>
        <w:numPr>
          <w:ilvl w:val="0"/>
          <w:numId w:val="1"/>
        </w:numPr>
        <w:pBdr>
          <w:top w:val="nil"/>
          <w:left w:val="nil"/>
          <w:bottom w:val="nil"/>
          <w:right w:val="nil"/>
          <w:between w:val="nil"/>
        </w:pBdr>
        <w:spacing w:after="0" w:line="240" w:lineRule="auto"/>
        <w:jc w:val="both"/>
        <w:rPr>
          <w:sz w:val="24"/>
          <w:szCs w:val="24"/>
        </w:rPr>
      </w:pPr>
      <w:r w:rsidRPr="002739E5">
        <w:rPr>
          <w:rFonts w:ascii="Times New Roman" w:eastAsia="Times New Roman" w:hAnsi="Times New Roman" w:cs="Times New Roman"/>
          <w:sz w:val="24"/>
          <w:szCs w:val="24"/>
        </w:rPr>
        <w:t>Renforcer les capacités des entrepreneurs locaux sur la protection des cultures et la transformation de l’anacarde ;</w:t>
      </w:r>
    </w:p>
    <w:p w:rsidR="00CF2DEB" w:rsidRPr="002739E5" w:rsidRDefault="005F58C7">
      <w:pPr>
        <w:numPr>
          <w:ilvl w:val="0"/>
          <w:numId w:val="1"/>
        </w:numPr>
        <w:pBdr>
          <w:top w:val="nil"/>
          <w:left w:val="nil"/>
          <w:bottom w:val="nil"/>
          <w:right w:val="nil"/>
          <w:between w:val="nil"/>
        </w:pBdr>
        <w:spacing w:after="0" w:line="240" w:lineRule="auto"/>
        <w:jc w:val="both"/>
        <w:rPr>
          <w:sz w:val="24"/>
          <w:szCs w:val="24"/>
        </w:rPr>
      </w:pPr>
      <w:r w:rsidRPr="002739E5">
        <w:rPr>
          <w:rFonts w:ascii="Times New Roman" w:eastAsia="Times New Roman" w:hAnsi="Times New Roman" w:cs="Times New Roman"/>
          <w:sz w:val="24"/>
          <w:szCs w:val="24"/>
        </w:rPr>
        <w:t>Développer des initiatives basées sur les services énergétiques propres pour faciliter l’accès à l’eau aux producteurs de la filière d’anacarde ;</w:t>
      </w:r>
    </w:p>
    <w:p w:rsidR="00CF2DEB" w:rsidRPr="002739E5" w:rsidRDefault="005F58C7">
      <w:pPr>
        <w:numPr>
          <w:ilvl w:val="0"/>
          <w:numId w:val="1"/>
        </w:numPr>
        <w:pBdr>
          <w:top w:val="nil"/>
          <w:left w:val="nil"/>
          <w:bottom w:val="nil"/>
          <w:right w:val="nil"/>
          <w:between w:val="nil"/>
        </w:pBdr>
        <w:spacing w:after="0" w:line="240" w:lineRule="auto"/>
        <w:jc w:val="both"/>
        <w:rPr>
          <w:sz w:val="24"/>
          <w:szCs w:val="24"/>
        </w:rPr>
      </w:pPr>
      <w:r w:rsidRPr="002739E5">
        <w:rPr>
          <w:rFonts w:ascii="Times New Roman" w:eastAsia="Times New Roman" w:hAnsi="Times New Roman" w:cs="Times New Roman"/>
          <w:sz w:val="24"/>
          <w:szCs w:val="24"/>
        </w:rPr>
        <w:t>Renforcer les capacités des producteurs d’anacarde sur les pratiques agro-industrielles et l’entreprenariat ;</w:t>
      </w:r>
    </w:p>
    <w:p w:rsidR="00CF2DEB" w:rsidRPr="002739E5" w:rsidRDefault="005F58C7">
      <w:pPr>
        <w:numPr>
          <w:ilvl w:val="0"/>
          <w:numId w:val="1"/>
        </w:numPr>
        <w:pBdr>
          <w:top w:val="nil"/>
          <w:left w:val="nil"/>
          <w:bottom w:val="nil"/>
          <w:right w:val="nil"/>
          <w:between w:val="nil"/>
        </w:pBdr>
        <w:spacing w:after="0" w:line="240" w:lineRule="auto"/>
        <w:jc w:val="both"/>
        <w:rPr>
          <w:sz w:val="24"/>
          <w:szCs w:val="24"/>
        </w:rPr>
      </w:pPr>
      <w:r w:rsidRPr="002739E5">
        <w:rPr>
          <w:rFonts w:ascii="Times New Roman" w:eastAsia="Times New Roman" w:hAnsi="Times New Roman" w:cs="Times New Roman"/>
          <w:sz w:val="24"/>
          <w:szCs w:val="24"/>
        </w:rPr>
        <w:t>Développer le nexus eau-énergie suivant une approche de durabilité ;</w:t>
      </w:r>
    </w:p>
    <w:p w:rsidR="00CF2DEB" w:rsidRPr="00BF0C7B" w:rsidRDefault="005F58C7">
      <w:pPr>
        <w:numPr>
          <w:ilvl w:val="0"/>
          <w:numId w:val="1"/>
        </w:numPr>
        <w:pBdr>
          <w:top w:val="nil"/>
          <w:left w:val="nil"/>
          <w:bottom w:val="nil"/>
          <w:right w:val="nil"/>
          <w:between w:val="nil"/>
        </w:pBdr>
        <w:spacing w:line="240" w:lineRule="auto"/>
        <w:jc w:val="both"/>
        <w:rPr>
          <w:sz w:val="24"/>
          <w:szCs w:val="24"/>
        </w:rPr>
      </w:pPr>
      <w:r w:rsidRPr="002739E5">
        <w:rPr>
          <w:rFonts w:ascii="Times New Roman" w:eastAsia="Times New Roman" w:hAnsi="Times New Roman" w:cs="Times New Roman"/>
          <w:sz w:val="24"/>
          <w:szCs w:val="24"/>
        </w:rPr>
        <w:t xml:space="preserve">Accompagner des acteurs locaux dans la valorisation énergétique des coques de cajou. </w:t>
      </w:r>
    </w:p>
    <w:p w:rsidR="00BF0C7B" w:rsidRDefault="00BF0C7B" w:rsidP="00BF0C7B">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BF0C7B" w:rsidRDefault="00BF0C7B" w:rsidP="00BF0C7B">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BF0C7B" w:rsidRDefault="00BF0C7B" w:rsidP="00BF0C7B">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BF0C7B" w:rsidRDefault="00BF0C7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F0C7B" w:rsidRPr="00586670" w:rsidRDefault="007C552E" w:rsidP="00BF0C7B">
      <w:pPr>
        <w:pBdr>
          <w:top w:val="nil"/>
          <w:left w:val="nil"/>
          <w:bottom w:val="nil"/>
          <w:right w:val="nil"/>
          <w:between w:val="nil"/>
        </w:pBdr>
        <w:spacing w:after="0" w:line="240" w:lineRule="auto"/>
        <w:jc w:val="both"/>
        <w:rPr>
          <w:sz w:val="24"/>
          <w:szCs w:val="24"/>
        </w:rPr>
      </w:pPr>
      <w:bookmarkStart w:id="1" w:name="_GoBack"/>
      <w:r>
        <w:rPr>
          <w:noProof/>
          <w:sz w:val="24"/>
          <w:szCs w:val="24"/>
        </w:rPr>
        <w:lastRenderedPageBreak/>
        <w:drawing>
          <wp:anchor distT="0" distB="0" distL="114300" distR="114300" simplePos="0" relativeHeight="251658240" behindDoc="1" locked="0" layoutInCell="1" allowOverlap="1">
            <wp:simplePos x="0" y="0"/>
            <wp:positionH relativeFrom="column">
              <wp:posOffset>-4445</wp:posOffset>
            </wp:positionH>
            <wp:positionV relativeFrom="paragraph">
              <wp:posOffset>795655</wp:posOffset>
            </wp:positionV>
            <wp:extent cx="5343525" cy="4432548"/>
            <wp:effectExtent l="0" t="0" r="0" b="6350"/>
            <wp:wrapNone/>
            <wp:docPr id="3" name="Image 3" descr="C:\Users\Local_Admin\AppData\Local\Microsoft\Windows\INetCache\Content.Word\Logos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cal_Admin\AppData\Local\Microsoft\Windows\INetCache\Content.Word\Logos copi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4785" cy="443359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BF0C7B">
        <w:rPr>
          <w:noProof/>
          <w:sz w:val="24"/>
          <w:szCs w:val="24"/>
        </w:rPr>
        <w:drawing>
          <wp:inline distT="0" distB="0" distL="0" distR="0">
            <wp:extent cx="5753100" cy="885825"/>
            <wp:effectExtent l="0" t="0" r="0" b="0"/>
            <wp:docPr id="1" name="Image 1" descr="C:\Users\Local_Admin\AppData\Local\Microsoft\Windows\INetCache\Content.Word\Pariticiti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al_Admin\AppData\Local\Microsoft\Windows\INetCache\Content.Word\Pariticitip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3100" cy="885825"/>
                    </a:xfrm>
                    <a:prstGeom prst="rect">
                      <a:avLst/>
                    </a:prstGeom>
                    <a:noFill/>
                    <a:ln>
                      <a:noFill/>
                    </a:ln>
                  </pic:spPr>
                </pic:pic>
              </a:graphicData>
            </a:graphic>
          </wp:inline>
        </w:drawing>
      </w:r>
    </w:p>
    <w:p w:rsidR="00BF0C7B" w:rsidRPr="002739E5" w:rsidRDefault="00BF0C7B" w:rsidP="00BF0C7B">
      <w:pPr>
        <w:pBdr>
          <w:top w:val="nil"/>
          <w:left w:val="nil"/>
          <w:bottom w:val="nil"/>
          <w:right w:val="nil"/>
          <w:between w:val="nil"/>
        </w:pBdr>
        <w:spacing w:line="240" w:lineRule="auto"/>
        <w:jc w:val="both"/>
        <w:rPr>
          <w:sz w:val="24"/>
          <w:szCs w:val="24"/>
        </w:rPr>
      </w:pPr>
    </w:p>
    <w:sectPr w:rsidR="00BF0C7B" w:rsidRPr="002739E5">
      <w:headerReference w:type="default" r:id="rId14"/>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945" w:rsidRDefault="00583945">
      <w:pPr>
        <w:spacing w:after="0" w:line="240" w:lineRule="auto"/>
      </w:pPr>
      <w:r>
        <w:separator/>
      </w:r>
    </w:p>
  </w:endnote>
  <w:endnote w:type="continuationSeparator" w:id="0">
    <w:p w:rsidR="00583945" w:rsidRDefault="00583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945" w:rsidRDefault="00583945">
      <w:pPr>
        <w:spacing w:after="0" w:line="240" w:lineRule="auto"/>
      </w:pPr>
      <w:r>
        <w:separator/>
      </w:r>
    </w:p>
  </w:footnote>
  <w:footnote w:type="continuationSeparator" w:id="0">
    <w:p w:rsidR="00583945" w:rsidRDefault="00583945">
      <w:pPr>
        <w:spacing w:after="0" w:line="240" w:lineRule="auto"/>
      </w:pPr>
      <w:r>
        <w:continuationSeparator/>
      </w:r>
    </w:p>
  </w:footnote>
  <w:footnote w:id="1">
    <w:p w:rsidR="00CF2DEB" w:rsidRDefault="005F58C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JETP : Just Energy Transition Partnership/ Partenariat pour une Transition Energétique Juste</w:t>
      </w:r>
    </w:p>
  </w:footnote>
  <w:footnote w:id="2">
    <w:p w:rsidR="00CF2DEB" w:rsidRDefault="005F58C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RASIAAT : Regroupement des Acteurs du Secteur Industriel et Agro-Alimentaire de Touba</w:t>
      </w:r>
    </w:p>
  </w:footnote>
  <w:footnote w:id="3">
    <w:p w:rsidR="00CF2DEB" w:rsidRDefault="005F58C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L’électricité fournie par la Société Nationale d’Électricité (SENELEC)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EB" w:rsidRDefault="00CF2DEB">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D097C"/>
    <w:multiLevelType w:val="multilevel"/>
    <w:tmpl w:val="F1EEEE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C10747"/>
    <w:multiLevelType w:val="multilevel"/>
    <w:tmpl w:val="D3E69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5E20BF"/>
    <w:multiLevelType w:val="multilevel"/>
    <w:tmpl w:val="01FA3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EB"/>
    <w:rsid w:val="000745BF"/>
    <w:rsid w:val="000C5A8A"/>
    <w:rsid w:val="000F3D64"/>
    <w:rsid w:val="001C6325"/>
    <w:rsid w:val="00262F34"/>
    <w:rsid w:val="002739E5"/>
    <w:rsid w:val="002F2102"/>
    <w:rsid w:val="003501A2"/>
    <w:rsid w:val="003524D4"/>
    <w:rsid w:val="0054574C"/>
    <w:rsid w:val="00583945"/>
    <w:rsid w:val="005F58C7"/>
    <w:rsid w:val="007C552E"/>
    <w:rsid w:val="00AA3659"/>
    <w:rsid w:val="00BF0C7B"/>
    <w:rsid w:val="00CF2DEB"/>
    <w:rsid w:val="00DB3380"/>
    <w:rsid w:val="00DD3638"/>
    <w:rsid w:val="00F22D67"/>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0E515-DE7C-7A4B-9E6B-D2F002DC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3501A2"/>
    <w:pPr>
      <w:tabs>
        <w:tab w:val="center" w:pos="4536"/>
        <w:tab w:val="right" w:pos="9072"/>
      </w:tabs>
      <w:spacing w:after="0" w:line="240" w:lineRule="auto"/>
    </w:pPr>
  </w:style>
  <w:style w:type="character" w:customStyle="1" w:styleId="En-tteCar">
    <w:name w:val="En-tête Car"/>
    <w:basedOn w:val="Policepardfaut"/>
    <w:link w:val="En-tte"/>
    <w:uiPriority w:val="99"/>
    <w:rsid w:val="003501A2"/>
  </w:style>
  <w:style w:type="paragraph" w:styleId="Pieddepage">
    <w:name w:val="footer"/>
    <w:basedOn w:val="Normal"/>
    <w:link w:val="PieddepageCar"/>
    <w:uiPriority w:val="99"/>
    <w:unhideWhenUsed/>
    <w:rsid w:val="003501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0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1325</Words>
  <Characters>7288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 GUEYE</dc:creator>
  <cp:lastModifiedBy>Local_Admin</cp:lastModifiedBy>
  <cp:revision>5</cp:revision>
  <dcterms:created xsi:type="dcterms:W3CDTF">2024-11-14T23:05:00Z</dcterms:created>
  <dcterms:modified xsi:type="dcterms:W3CDTF">2025-01-08T17:26:00Z</dcterms:modified>
</cp:coreProperties>
</file>